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926" w:rsidRPr="00230B25" w:rsidRDefault="00B74926" w:rsidP="00B74926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Частное учреждение образовательная организация высшего образования</w:t>
      </w:r>
    </w:p>
    <w:p w:rsidR="00B74926" w:rsidRPr="00230B25" w:rsidRDefault="00B74926" w:rsidP="00B74926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«Омская гуманитарная академия»</w:t>
      </w:r>
    </w:p>
    <w:p w:rsidR="00B74926" w:rsidRPr="00230B25" w:rsidRDefault="00B74926" w:rsidP="00B74926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(ЧУОО ВО «ОмГА»)</w:t>
      </w:r>
    </w:p>
    <w:p w:rsidR="00B74926" w:rsidRPr="00230B25" w:rsidRDefault="00B74926" w:rsidP="00B74926">
      <w:pPr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B74926" w:rsidRPr="00230B25" w:rsidTr="00DD71E9">
        <w:trPr>
          <w:trHeight w:val="2252"/>
        </w:trPr>
        <w:tc>
          <w:tcPr>
            <w:tcW w:w="5268" w:type="dxa"/>
          </w:tcPr>
          <w:p w:rsidR="00B74926" w:rsidRDefault="00B74926" w:rsidP="00DD71E9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B74926" w:rsidRDefault="00B74926" w:rsidP="00DD71E9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 заседании</w:t>
            </w:r>
          </w:p>
          <w:p w:rsidR="00B74926" w:rsidRDefault="00B74926" w:rsidP="00DD71E9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Студенческого совета</w:t>
            </w:r>
          </w:p>
          <w:p w:rsidR="00B74926" w:rsidRDefault="00B74926" w:rsidP="00DD71E9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ЧУОО ВО «ОмГА»</w:t>
            </w:r>
          </w:p>
          <w:p w:rsidR="00B74926" w:rsidRDefault="00B74926" w:rsidP="00DD71E9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 8 </w:t>
            </w:r>
          </w:p>
          <w:p w:rsidR="00B74926" w:rsidRDefault="00B74926" w:rsidP="00DD71E9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от 24.03.2023 г.</w:t>
            </w:r>
          </w:p>
        </w:tc>
        <w:tc>
          <w:tcPr>
            <w:tcW w:w="4088" w:type="dxa"/>
          </w:tcPr>
          <w:p w:rsidR="00B74926" w:rsidRDefault="00B74926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B74926" w:rsidRDefault="00B74926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Решением Ученого совета ЧУОО ВО «ОмГА»</w:t>
            </w:r>
          </w:p>
          <w:p w:rsidR="00B74926" w:rsidRDefault="00B74926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протокол № 8 от 27.03.2023 г.</w:t>
            </w:r>
          </w:p>
          <w:p w:rsidR="00B74926" w:rsidRDefault="00B74926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B74926" w:rsidRDefault="00B74926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Утверждаю:</w:t>
            </w:r>
          </w:p>
          <w:p w:rsidR="00B74926" w:rsidRDefault="00B74926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Председатель Ученого совета</w:t>
            </w:r>
          </w:p>
          <w:p w:rsidR="00B74926" w:rsidRDefault="00B74926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_____________ А.Э. Еремеев</w:t>
            </w:r>
          </w:p>
          <w:p w:rsidR="00B74926" w:rsidRDefault="00B74926" w:rsidP="00DD71E9">
            <w:pPr>
              <w:spacing w:after="0" w:line="36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27.03.2023 г.</w:t>
            </w:r>
          </w:p>
        </w:tc>
      </w:tr>
    </w:tbl>
    <w:p w:rsidR="00CF132D" w:rsidRDefault="00CF132D"/>
    <w:p w:rsidR="00230B25" w:rsidRDefault="00230B25"/>
    <w:p w:rsidR="00230B25" w:rsidRP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РАБОЧАЯ ПРОГРАММА ВОСПИТАНИЯ</w:t>
      </w:r>
    </w:p>
    <w:p w:rsidR="00FB4278" w:rsidRPr="00230B25" w:rsidRDefault="00FB4278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278">
        <w:rPr>
          <w:rFonts w:ascii="Times New Roman" w:hAnsi="Times New Roman" w:cs="Times New Roman"/>
          <w:b/>
          <w:bCs/>
          <w:sz w:val="28"/>
          <w:szCs w:val="28"/>
        </w:rPr>
        <w:t>в составе образовательной программы</w:t>
      </w:r>
    </w:p>
    <w:p w:rsidR="00230B25" w:rsidRP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Уровень основной профессиональной образовательной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30B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0B25">
        <w:rPr>
          <w:rFonts w:ascii="Times New Roman" w:hAnsi="Times New Roman" w:cs="Times New Roman"/>
          <w:sz w:val="28"/>
          <w:szCs w:val="28"/>
        </w:rPr>
        <w:t>бакалавриат</w:t>
      </w:r>
    </w:p>
    <w:p w:rsidR="00230B25" w:rsidRDefault="00230B25" w:rsidP="00230B25">
      <w:pPr>
        <w:rPr>
          <w:rFonts w:ascii="Times New Roman" w:hAnsi="Times New Roman" w:cs="Times New Roman"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Направление подготовки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D36888">
        <w:rPr>
          <w:rFonts w:ascii="Times New Roman" w:hAnsi="Times New Roman" w:cs="Times New Roman"/>
          <w:bCs/>
          <w:sz w:val="28"/>
          <w:szCs w:val="28"/>
        </w:rPr>
        <w:t xml:space="preserve">Экономика </w:t>
      </w:r>
    </w:p>
    <w:p w:rsidR="00230B25" w:rsidRPr="00272267" w:rsidRDefault="00230B25" w:rsidP="00C23BE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2267">
        <w:rPr>
          <w:rFonts w:ascii="Times New Roman" w:hAnsi="Times New Roman" w:cs="Times New Roman"/>
          <w:b/>
          <w:sz w:val="28"/>
          <w:szCs w:val="28"/>
        </w:rPr>
        <w:t xml:space="preserve">Профиль (направленность) </w:t>
      </w:r>
      <w:r w:rsidRPr="0027226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23BE9" w:rsidRPr="00272267">
        <w:rPr>
          <w:rFonts w:ascii="Times New Roman" w:hAnsi="Times New Roman" w:cs="Times New Roman"/>
          <w:b/>
          <w:bCs/>
          <w:sz w:val="28"/>
          <w:szCs w:val="28"/>
        </w:rPr>
        <w:t>Бизнес аналитика и оценка стоимости имущества организации</w:t>
      </w:r>
      <w:r w:rsidRPr="0027226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sz w:val="28"/>
          <w:szCs w:val="28"/>
        </w:rPr>
        <w:t xml:space="preserve">Срок освоения ОПОП </w:t>
      </w:r>
      <w:r>
        <w:rPr>
          <w:rFonts w:ascii="Times New Roman" w:hAnsi="Times New Roman" w:cs="Times New Roman"/>
          <w:sz w:val="28"/>
          <w:szCs w:val="28"/>
        </w:rPr>
        <w:t>4 года</w:t>
      </w:r>
    </w:p>
    <w:p w:rsidR="004C73E6" w:rsidRPr="00230B25" w:rsidRDefault="004C73E6" w:rsidP="00230B25">
      <w:pPr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578" w:rsidRDefault="00B210E4" w:rsidP="00230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0E4">
        <w:rPr>
          <w:rFonts w:ascii="Times New Roman" w:hAnsi="Times New Roman" w:cs="Times New Roman"/>
          <w:b/>
          <w:sz w:val="28"/>
          <w:szCs w:val="28"/>
        </w:rPr>
        <w:t>Омск 20</w:t>
      </w:r>
      <w:r w:rsidR="00B74926">
        <w:rPr>
          <w:rFonts w:ascii="Times New Roman" w:hAnsi="Times New Roman" w:cs="Times New Roman"/>
          <w:b/>
          <w:sz w:val="28"/>
          <w:szCs w:val="28"/>
        </w:rPr>
        <w:t>23</w:t>
      </w:r>
      <w:r w:rsidR="009C157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210E4" w:rsidRPr="00B210E4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Направленность воспитательной работы определяется гуманистическими целями высшего образования, социальным заказом на качественную подготовку специалистов с высшим образованием, необходимостью удовлетворения индивидуальных потребностей и интересов всех участников процесса воспитания.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Система значимых смысловых ориентиров и установок, принципов и идеалов, взглядов и убеждений, отношений и критериев оценки собственной личности, окружающего мира, характера и результатов его освоения формируют нормативно-регулятивный механизм деятельности (в т.ч. образовательной и профессиональной) субъектов воспитательной системы образовательной организации. Данное обстоятельство определяет мировоззренческий фундамент ценностного компонента воспитательной деятельности в вузе.</w:t>
      </w:r>
    </w:p>
    <w:p w:rsidR="002420E0" w:rsidRDefault="002420E0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E0">
        <w:rPr>
          <w:rFonts w:ascii="Times New Roman" w:hAnsi="Times New Roman" w:cs="Times New Roman"/>
          <w:sz w:val="28"/>
          <w:szCs w:val="28"/>
        </w:rPr>
        <w:t>В Стра</w:t>
      </w:r>
      <w:r>
        <w:rPr>
          <w:rFonts w:ascii="Times New Roman" w:hAnsi="Times New Roman" w:cs="Times New Roman"/>
          <w:sz w:val="28"/>
          <w:szCs w:val="28"/>
        </w:rPr>
        <w:t>тегии национальной безопасности Российской Федерации отмечено: «</w:t>
      </w:r>
      <w:r w:rsidRPr="002420E0">
        <w:rPr>
          <w:rFonts w:ascii="Times New Roman" w:hAnsi="Times New Roman" w:cs="Times New Roman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Традиционные российские духовно-нравственные ценности объединяют нашу многонациональную и многоконфессиональную страну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B210E4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направления подготовки </w:t>
      </w:r>
      <w:r w:rsidR="00D36888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.03.01 </w:t>
      </w:r>
      <w:r w:rsidR="00D36888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578">
        <w:rPr>
          <w:rFonts w:ascii="Times New Roman" w:hAnsi="Times New Roman" w:cs="Times New Roman"/>
          <w:sz w:val="28"/>
          <w:szCs w:val="28"/>
        </w:rPr>
        <w:t>описывает аксиологические, методологические, институциональные, методические и технологические основания организации и осуществления воспитательной деятельности в вузе.</w:t>
      </w:r>
      <w:r w:rsidRPr="009C1578">
        <w:t xml:space="preserve"> </w:t>
      </w:r>
      <w:r w:rsidRPr="009C1578">
        <w:rPr>
          <w:rFonts w:ascii="Times New Roman" w:hAnsi="Times New Roman" w:cs="Times New Roman"/>
          <w:sz w:val="28"/>
          <w:szCs w:val="28"/>
        </w:rPr>
        <w:t>Программа ориентирована на целенаправленную и результативную организацию воспитательной деятельности субъектов образовательного и воспитательного процессов.</w:t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Под воспитанием в Программе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</w:t>
      </w:r>
      <w:r w:rsidRPr="009C1578">
        <w:rPr>
          <w:rFonts w:ascii="Times New Roman" w:hAnsi="Times New Roman" w:cs="Times New Roman"/>
          <w:sz w:val="28"/>
          <w:szCs w:val="28"/>
        </w:rPr>
        <w:lastRenderedPageBreak/>
        <w:t>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</w:t>
      </w:r>
      <w:r w:rsidR="00D36888">
        <w:rPr>
          <w:rFonts w:ascii="Times New Roman" w:hAnsi="Times New Roman" w:cs="Times New Roman"/>
          <w:sz w:val="28"/>
          <w:szCs w:val="28"/>
        </w:rPr>
        <w:t>р</w:t>
      </w:r>
      <w:r w:rsidRPr="009C1578">
        <w:rPr>
          <w:rFonts w:ascii="Times New Roman" w:hAnsi="Times New Roman" w:cs="Times New Roman"/>
          <w:sz w:val="28"/>
          <w:szCs w:val="28"/>
        </w:rPr>
        <w:t>ужающей среде»</w:t>
      </w:r>
      <w:r w:rsidR="00423919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>Программа воспитания является частью основной профессиональной образовательной программы (далее – ОПОП), разрабатываемой и реализуемой в соответствии с действующим федеральным государственным образовательным стандартом высшего образования (далее – ФГОС ВО)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Результативное взаимодействие субъектов – участников образовательно-воспитательного процесса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 xml:space="preserve"> и структур, востребующих результаты деятельности вуза (профессиональных и общественных), определяет возможность реализации заявленных целей Программы воспитания.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>Структура Программы включает: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79B5">
        <w:rPr>
          <w:rFonts w:ascii="Times New Roman" w:hAnsi="Times New Roman" w:cs="Times New Roman"/>
          <w:sz w:val="28"/>
          <w:szCs w:val="28"/>
        </w:rPr>
        <w:t xml:space="preserve">бщие положения (концептуальные и методологические основания, цель и задачи воспитательной работы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>);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79B5">
        <w:rPr>
          <w:rFonts w:ascii="Times New Roman" w:hAnsi="Times New Roman" w:cs="Times New Roman"/>
          <w:sz w:val="28"/>
          <w:szCs w:val="28"/>
        </w:rPr>
        <w:t>одержательные и организационные аспекты воспитательной работы (направления, виды, формы и методы воспитательной работы);</w:t>
      </w:r>
    </w:p>
    <w:p w:rsid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79B5">
        <w:rPr>
          <w:rFonts w:ascii="Times New Roman" w:hAnsi="Times New Roman" w:cs="Times New Roman"/>
          <w:sz w:val="28"/>
          <w:szCs w:val="28"/>
        </w:rPr>
        <w:t>правление системой воспитательной работы и мониторинга ее качества.</w:t>
      </w:r>
    </w:p>
    <w:p w:rsidR="009C1578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807" w:rsidRDefault="007A5807" w:rsidP="00230B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Концептуально-ценностные основания и принципы организации воспитательного процесса </w:t>
      </w:r>
      <w:bookmarkStart w:id="0" w:name="_Hlk80014425"/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bookmarkEnd w:id="0"/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работа – это деятельность, направленная на организацию воспитывающей среды и управление разными видами деятельности студентов с целью создания условий для становления и развития системы принятых социокультурных норм и духовно-нравственных ценностей народов Российской Федерации, саморазвития и самореализации личности при активном участии самих обучающихся. Активная роль ценностей студентов проявляется в мировоззрении через систему ценностно-смысловых ориентиров и установок, принципов и идеалов, взглядов и убеждений, которые становятся нормативно-регулятивным механизмом жизнедеятельности и профессиональной 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социокультурной ситуации в стране предъявляют новые требования к человеку: мобильность, умение сотрудничать, умение самостоятельно принимать решения в ситуации выбора, чувство ответственности за судьбу страны, умение не только жить в гражданском обществе и правовом государстве, но и создавать их. Эти обстоятельства свидетельствуют о необходимости выделения новых акцентов в методологической и научно-практической основе воспитания студентов, анализа имеющегося в отечественной и зарубежной практике опыта воспитания и переосмысления его с позиций нынешних жизненных реалий.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государственной молодежной политики РФ предусматривает вовлечение молодежи в полноценную жизнь общества – экономику, политику, культуру – как механизм и средство повышения ее статуса, улучшения ее положения и увеличения вклада в общественное развитие.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развития воспитательной деятельности исходит из: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признания роли студенческой молодежи как стратегического ресурса развивающегося общества;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понимания государственной важности поддержки студентов в ситуации социально-экономической трансформации общества, модернизации системы высшего профессионального образования;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обеспечения условий для самореализации студенческой молодежи, актуализации системы ценностей российского общества, необходимости создания условий для устойчивого социального, профессионального и духовного развития студенчества;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необходимости повышения ответственности администрации вуза, профессорско-преподавательского состава, органов студенческого самоуправления, активизации их взаимодействия на принципах сотрудничества и партнерства по вопросам защиты прав и социальной поддержки студентов, стимулирования их самостоятельности и активности;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осуществления воспитательного процесса на основе утвердившихся в Академии принципов компетентности, ответственности, инициативы, демократичности, толерантности и взаимоуважения, согласованности действий и самостоятельности субъектов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формирования благоприятного психологического климата как в студенческих, так и в преподавательских коллективах вуза;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использования имеющегося высокого инновационного потенциала преподавательского и студенческого коллективов;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взаимодействия на основе сотрудничества и диалога профессорско-преподавательского и студенческого коллективов в процессе реализации различных проектов.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воспитательного процесса: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системности и целостности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позволяющий выстраивать воспитательный процесс на основе учета единства и взаимодействия составных частей воспитательной системы Академии;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природосообразности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приоритет ценности здоровья участников образовательных отношений, организацию социально-психологической поддержки личности обучающихся и обеспечения благоприятного социально-психологического климата в коллективе;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культуросообразности образовательной среды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рассматривающий: п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сихологическое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как важнейший компонент культуры общества; культурно-исторические традиции народов России как важный фактор воспитания национального самосознания и этнонациональной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субъектности участников образовательного процесса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организацию субъект</w:t>
      </w:r>
      <w:r w:rsidR="00D3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3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субъектного взаимодействия в процессе воспитания и обучения, взаимной </w:t>
      </w:r>
      <w:r w:rsidR="00D36888"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уважения, паритетного диалога, полноценного сотрудничества преподавателей и студентов в области обучения, нравственного и духовного развития, воспитания студентов в духе личного достоинства и национальных ценностей;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деятельностной ориентации образовательного и воспитательного процессо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в соответствии с которым обеспечивается формирование опыта инициативности, самостоятельности, самореализации обучающихся в учебной и внеучебной деятельности; становление опыта студенческого самоуправления и выбора вариантов направлений воспитательной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информационной активности и информационного взаимодействия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воспитательной среде Омской гуманитарной Академии, назначение которой – создание условий, способствующих раскрытию, развитию и реализации интеллектуального и личностного потенциала индивида сообразно целям образования, среди которых особое место занимают цели воспитания; позволяет обеспечить информированность участников воспитательного процесса, информационный обмен, корпоративность, многоаспектность и интеркультурность информационного взаимодействия.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воспитания в Омской гуманитарной академии разработана в соответствии с нормами и положениями: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Конституции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29 декабря 2012 г. № 273-ФЗ «Об образовании в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5 февраля 2018 г. № 15-ФЗ «О внесении изменений в отдельные законодательные акты Российской Федерации по вопросам добровольчества (волонтерства)»;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2 июля 2021 г. № 400 «О Стратегии национальной безопасности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от24 декабря 2014 г. № 808 «Об утверждении Основ государственной культурной политики»;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9 мая 2017 г. № 203 «Стратегия развития информационного общества в Российской Федерации на 2017 – 2030 г.г.»;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ноября 2014 г. № 2403-р «Основы государственной молодежной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мая 2015 г. № 996-р «Стратегия развития воспитания в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Постановления Правительства Российской Федерации от 26 декабря 2017 г. № 1642 «Об утверждении государственной программы Российской Федерации «Развитие образования»»;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Плана мероприятий по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 ноября 2014 г. № 2403-р;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Посланий Президента России Федеральному собранию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Письма Министерства образования и науки Российской Федерации от 14 февраля 2014 г. № ВК-262/09 «О методических рекомендациях о создании и деятельности советов обучающихся в образовательных организациях»;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Приказа Федеральной службы по надзору в сфере образования и науки (Рособрнадзор) от 14 августа 2020 г. № 831 «Об утверждении Требований к структуре официального сайта образовательной организации и информационно-телекоммуникационной сети «Интернет» и формату предоставления информации».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рабочая программа воспитания разработана с учетом государственных требований к уровню организации воспитательной работы в системе высшего образования, а также на основе современных представлений об уровне компетентности современного педагога.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этого, учтен опыт функционирования системы воспитательной работы Академии и возможности администрации и студентов самостоятельно формировать социокультурную и педагогическую среду, направленную на самообразование, самовоспитание и саморазвитие студентов.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воспитания разработана на период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образовательной программы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является основой для органов управления Академии, кафедр, органов студенческого самоуправления, профессорско-преподавательского состава, участвующих в организации учебно-воспитательного процесса в Академии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направлению подготовки 3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.03.0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Методологические подходы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организации воспитательной деятельности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рабочей программы воспитания в Омской гуманитарной академии положен комплекс методологических подходов: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аксиологический,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признающий высшими ценностями: ценность жизни и здоровья человека; духовно-нравственные ценности; социальные ценности; образование как культурную и цивилизационную ценность; ценность общения, контакта и диалога; ценность развития и самореализации; ценность опыта самостоятельности и ценность профессионального опыта; ценность дружбы; ценность свободы и ответственности, – обладающими особой важностью и способствующие объединению, созиданию людей, разделяющих эти ценности.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системный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подход, который предполагает рассмотрение воспитательной системы Академии как открытой социально-психологической, динамической, развивающейся системы, состоящей из двух взаимосвязанных подсистем: управляющей (руководство Академии, куратор учебной группы, преподаватель) и управляемой (студенческое сообщество Академии, студенческий актив, студенческие коллективы,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студенческие группы и др.), что подчеркивает иерархичность расположения элементов данной системы и наличие субординационных связей между субъектами, их подчиненность и соподчиненность согласно особому месту каждого из них в системе;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культурологический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рассматривающий: профессиональное образование как важнейший компонент культуры общества; овладение информационной и технологической культурой современной профессиональной школы как элементом профессиональной культуры; образ педагога, запечатленный в источниках российской культуры и отраженный в российском самосознании как нравственный и этический идеал в воспитании будущего профессионала; культурно-исторические традиции народов России как важный фактор воспитания национального самосознания и этнонациональной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 аправлен на создание в Академии культуросообразной среды и организационной культуры, на повышение общей культуры обучающихся, формирование их профессиональной культуры и культуры труда.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личностно-деятельностный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осуществляемый посредством предоставления личности определенной степени свободы в выборе форм участия в социально-культурной жизни Академии, проявления индивидуально-личностных интересов, инициативы и творчества всо циально значимых видах деятельности и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 здоровьесберегающий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направлен на повышение культуры зздоровья, сбережение здоровья субъектов образовательных отношений, что предполагает активное субъект-субъектное взаимодействие членов коллектива Академии: по созданию здоровьеформирующей и здоровьесберегающей образовательной среды, по смене внутренней позиции личности в отношении здоровья на сознательно-ответственную, по развитию индивидуального стиля здоровьесозидающей деятельности преподавателей, по разработке и организации здоровьесозидающих мероприятий и методического арсенала здоровьесберегающих занятий, по актуализации и реализации здорового образа жизни.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 Цель и задачи воспитательной работы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воспитательной работы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создание условий для активной жизнедеятельности обучающихся</w:t>
      </w:r>
      <w:r w:rsidR="000D7800" w:rsidRPr="000D7800">
        <w:t xml:space="preserve"> </w:t>
      </w:r>
      <w:r w:rsidR="000D7800" w:rsidRPr="000D7800">
        <w:rPr>
          <w:rFonts w:ascii="Times New Roman" w:hAnsi="Times New Roman" w:cs="Times New Roman"/>
          <w:sz w:val="28"/>
          <w:szCs w:val="28"/>
        </w:rPr>
        <w:t>направления</w:t>
      </w:r>
      <w:r w:rsidR="000D7800">
        <w:t xml:space="preserve">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3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.03.01 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воспитательной работы: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мировоззрения и актуализация системы базовых ценностей личности;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приобщение студентов к общечеловеческим нормам морали, национальным и академическим традициям;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уважения к закону, нормам коллективной жизни, развитие гражданской и социальной ответственности;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положительного отношения к труду, социально значимой </w:t>
      </w:r>
      <w:r w:rsidR="00D36888"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целеустремленности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ответственности в деловых отношениях;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развития личности, формирование личностных качеств, необходимых для эффективной профессиональной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организаторских навыков, лидерских качеств, творческого потенциала, управленческих умений;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этики и культуры профессионального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внутренней потребности личности в здоровом образе жизни, ответственного отношения к природной и социокультурной среде;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личностной безопасности, культуры безопасного поведения.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СОДЕРЖАНИЕ И УСЛОВИЯ РЕАЛИЗАЦИИ ВОСПИТАТЕЛЬНОЙ РАБОТЫ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 Воспитывающая (воспитательная) среда 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Воспитывающая (воспитательная) среда – территориально и событийно ограниченная совокупность влияний и условий формирования личности, фактор внутреннего и внешнего психосоциального и социокультурного развития личности; обусловленная целостность активно взаимодействующих участников педагогического процесса, а также духовных и материальных факторов, направленных на формирование, развитие и социализацию личности, способной к саморазвитию и самоопределению в различных сферах жизнедеятельности.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Субъектами воспитания в Академии выступают все без исключения преподаватели и студенты </w:t>
      </w:r>
      <w:r w:rsid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3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.03.01 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Экономика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глубоко взаимосвязанная, взаимозависимая общность, единый коллектив, имеющий общие интересы, цели, подходы в организации совместной деятельности, обеспечивающие реализацию личностных потенциалов и утверждение общей системы ценностей.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Ценностную основу функционирования воспитательной системы Академии составляют: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академические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преданность духу профессии;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качество образования и профессиональной подготовки;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компетентность, креативность;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развитие, новаторство;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порядок, дисциплина, надежность;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милосердие, сострадание;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интеллигентность;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 ценности и приоритеты воспитания: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ориентация студентов на вечные абсолютные ценности: человек, семья, отечество, труд, знание, культура, мир, земля, здоровье − они охватывают основные сферы жизнедеятельности и развития личности и образуют основу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гуманистические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свобода;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человеколюбие;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духовность;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творчество.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основных стратегий воспитания определены: стратегия содействия, стратегия социально-педагогической защиты и психолого-педагогической поддержки и сопровождения. Стратегия индивидуальной воспитательной работы со студентом может строиться, исходя из учета наиболее типичных кризисов студенческой жизни: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курс – кризис ожиданий (столкновение ожиданий недавних абитуриентов относительно избранной профессии с учебными буднями первого курса);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курс – кризис самоопределения  («Большая часть учебы позади… что я могу как профессионал?»);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4-й и 5-й курсы – кризис трудоспособности  (планирование карьеры, поиск места работы);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выходе из вуза – кризис профессиональной адаптации (трудоустройство по специальности или переквалификация, отказ от полученной профессии).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данных кризисных состояний дает возможность более дифференцированно подойти к отбору форм и технологических приемов в организации воспитательного процесса в вузе.</w:t>
      </w:r>
    </w:p>
    <w:p w:rsid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70C5" w:rsidRP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2.2. Направления воспитательной деятельности и воспитательной работы </w:t>
      </w:r>
      <w:r w:rsidRPr="00EB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воспитания реализуется через систему приоритетных направлений: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индивидуально-личностного развития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формирование культуры отношений в основных жизненных сферах;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академической и социальной активности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−создание условий для гражданского, личностного и профессионального самоопределения;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 эстетических, художественных, творческих и спортивных интересов студентов.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Направлениями воспитательной работы в Омской гуманитарной академии определены: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гражданское воспитание 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(формирование 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и отношений личности к себе как гражданину, к гражданскому обществу, к государству и государственным структурам, к собственным гражданским 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правам и обязанностям, позволяющ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 жить в условиях государства и гражданского общества, реализовывать свои гражданские права и обязанности в определенной полит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ической и социокультурной среде;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чувстве долга и ответственности человека перед гражданским коллективом, к которому он принадлежит, в готовности отстаивать и защищать от всяких посягательств права и интересы личности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патриотическое воспитание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(формирование активной позиции личности и патриота, обладающего чувством национальной гордости, гражданского достоинства, любви к Отечеству, развитие уважительного отношения к национальной и конфессиональной принадлежности человека, уважения к традициям и символам 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духовно-нравственное воспитание (создание условий для развития высокого уровня духовности студентов, оказание помощи в жизненном самоопределении, нравственном, гражданском и профессиональном становлении; формирование высоких моральных качеств, активной гражданской позиции, уважительного отношения к общественному долгу, личной ответственности перед людьми, культуры общения, справедливости, честности, порядочности и способности к сопереживанию); 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культурно-творческое воспитание (досуговая, творческая и социально-культурная деятельность по организации и проведению значимых событий и мероприятий);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научно-образовательное воспитание (формирование системного и критического мышления, мотивации к обучению);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профессионально-трудовое воспитание (обеспечение подготовки высокопрофессиональных кадров, обладающих высокими компетентностями, профессионализмом, большим стремлением к постоянному обучению и желанием работать на благо страны, формирование гражданской позиции и ответственности за принимаемые решения в будущей профессиональной деятельности);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экологическое воспитание (формирование сознательного восприятия окружающей среды, убежденности в необходимости бережного отношения к природе и пониманию важности приумножения естественных ресурсов).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спортивное и здоровьесберегающее воспитание (формирование культуры ведения здорового образа жизни, развитие способности к сохранению и укреплению здоровья, а также формирование мотивационно-ценностного отношения к физической культуре)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деятельность в Академии направлена на координацию усилий кафедр, факультетов, подразделений и общественных объединений студентов для формирования общекультурной и профессиональной компетентности обучающихся в области воспитания в соответствии с их духовно-нравственным и культурным развитием, гражданским становлением, обогащением личного и профессионального опыта, сознательного решения общественных и личностных проблем, приобщением к здоровому образу жизни. 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Воспитательная деятельность в Академии осуществляется системно через учебный процесс, практики, научно-исследовательскую работу студентов и систему внеучебной работы по всем направлениям.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 Виды деятельности обучающихся в воспитательной системе Омской гуманитарной академии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Система воспитательной работы рассматривается как система взаимосвязанных воспитательных мероприятий, адекватных поставленным целям. Она существует на уровне опыта деятельности конкретных субъектов воспитания, отражая специфику целей, содержания, методики организации и оценки результативности их работы, смыслом которой является воспитание человека.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Воспитательная работа осуществляется посредством деятельности всех структурных подразделений Академии, включая в себя как традиционные мероприятия и встречи, так и мероприятия, посвященные знаменательным датам и событиям международного, российского, регионального и вузовского значения.</w:t>
      </w:r>
    </w:p>
    <w:p w:rsidR="0088436F" w:rsidRPr="0088436F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Воспитательные задачи, вытекающие из гуманистического характера образования, приоритета общечеловеческих и нравственных ценностей, реализуются в совместной образовательной, научной, производственной, общественной и иной деятельности студентов и работников. </w:t>
      </w:r>
    </w:p>
    <w:p w:rsidR="0088436F" w:rsidRPr="00EB70C5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2.3.1. Гражданское воспитание</w:t>
      </w:r>
    </w:p>
    <w:p w:rsidR="009C1578" w:rsidRDefault="0088436F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436F">
        <w:rPr>
          <w:rFonts w:ascii="Times New Roman" w:hAnsi="Times New Roman" w:cs="Times New Roman"/>
          <w:sz w:val="28"/>
          <w:szCs w:val="28"/>
        </w:rPr>
        <w:t xml:space="preserve">ражданское воспитание – целенаправленная деятельность по формированию гражданственности как интегративного качества личности, позволяющего человеку осуществлять себя юридически, нравственно и политически дееспособным. Включает формирование социально-политической компетентности, политической, правовой демократической культуры личности, четкой гражданской позиции, социально значимой целеустремленности, личного чувства долга и ответственности, развитие потребности в труде на благо России, ориентацию на приоритет общественных и государственных начал над индивидуальными интересами и </w:t>
      </w:r>
      <w:r w:rsidRPr="00FD50BA">
        <w:rPr>
          <w:rFonts w:ascii="Times New Roman" w:hAnsi="Times New Roman" w:cs="Times New Roman"/>
          <w:sz w:val="28"/>
          <w:szCs w:val="28"/>
        </w:rPr>
        <w:t>устремлениями</w:t>
      </w:r>
      <w:r w:rsidR="00E86AEA" w:rsidRPr="00FD50BA">
        <w:rPr>
          <w:rFonts w:ascii="Times New Roman" w:hAnsi="Times New Roman" w:cs="Times New Roman"/>
          <w:sz w:val="28"/>
          <w:szCs w:val="28"/>
        </w:rPr>
        <w:t>.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Данное направление воспитательной работы обеспечивает развитие у студентов российской гражданской идентичности, проявляющейся как осознание принадлежности к сообществу граждан своего государства, имеющее для молодого человека значимый смысл, а также профилактика экстремизма и развитие межнациональных отношений через наделение знаниями, умениями и навыками в сфере регулирования межэтнических и межконфессиональных отношений и воспитания культуры межличностных и межнациональных отношений.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>В рамках направления реализуется деятельность объединений, осуществляется активизация участия в специализированных конкурсах,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067">
        <w:rPr>
          <w:rFonts w:ascii="Times New Roman" w:hAnsi="Times New Roman" w:cs="Times New Roman"/>
          <w:sz w:val="28"/>
          <w:szCs w:val="28"/>
        </w:rPr>
        <w:t>социологические исследования по проблемам гражданского воспитания, встречи с ветеранами войн и труда, известными деятелями культуры и искусства.</w:t>
      </w:r>
    </w:p>
    <w:p w:rsidR="00D36888" w:rsidRDefault="00D3688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067" w:rsidRP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067">
        <w:rPr>
          <w:rFonts w:ascii="Times New Roman" w:hAnsi="Times New Roman" w:cs="Times New Roman"/>
          <w:b/>
          <w:sz w:val="28"/>
          <w:szCs w:val="28"/>
        </w:rPr>
        <w:lastRenderedPageBreak/>
        <w:t>2.3.2. Патриотическое воспитание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5067">
        <w:rPr>
          <w:rFonts w:ascii="Times New Roman" w:hAnsi="Times New Roman" w:cs="Times New Roman"/>
          <w:sz w:val="28"/>
          <w:szCs w:val="28"/>
        </w:rPr>
        <w:t xml:space="preserve">атриотическое воспитание – это систематическая, целенаправленная образовательная и массовая просветительская деятельность по формированию у </w:t>
      </w:r>
      <w:r>
        <w:rPr>
          <w:rFonts w:ascii="Times New Roman" w:hAnsi="Times New Roman" w:cs="Times New Roman"/>
          <w:sz w:val="28"/>
          <w:szCs w:val="28"/>
        </w:rPr>
        <w:t>студентов 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 xml:space="preserve">Экономика </w:t>
      </w:r>
      <w:r w:rsidRPr="00345067">
        <w:rPr>
          <w:rFonts w:ascii="Times New Roman" w:hAnsi="Times New Roman" w:cs="Times New Roman"/>
          <w:sz w:val="28"/>
          <w:szCs w:val="28"/>
        </w:rPr>
        <w:t>нравственных взглядов, содержанием которых является любовь к Отечеству, уважение истории и культурных особенностей, гражданской позиции, готовности к выполнению гражданского долга и конституционных обязанностей по защите Родины. Основой формирования патриотического самосознания становится идентичность со всей российской многонациональной культурой, со своей национальной культурой, традициями своих предков, родителей. При этом в системе патриотического воспитания любовь и уважение к своей стране должны соседствовать с уважением к другим народам и странам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и события воспитательной работы данного направления обеспечивают </w:t>
      </w:r>
      <w:r w:rsidRPr="002B00B8">
        <w:rPr>
          <w:rFonts w:ascii="Times New Roman" w:hAnsi="Times New Roman" w:cs="Times New Roman"/>
          <w:sz w:val="28"/>
          <w:szCs w:val="28"/>
        </w:rPr>
        <w:t>создание условий для повышения гражданской ответственности за судьбу страны, уровня консолидации общества для решения задач обеспечения национальной безопасности и устойчивого развития Российской Федерации, укрепление чувства сопричастности граждан к великой истории и культуре России, обеспечение преемственности поколений россиян, воспитания гражданина, любящего свою Родину и семью, имеющего активную жизненную позицию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2.3.3. Духовно-нравственное воспитание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B00B8">
        <w:rPr>
          <w:rFonts w:ascii="Times New Roman" w:hAnsi="Times New Roman" w:cs="Times New Roman"/>
          <w:sz w:val="28"/>
          <w:szCs w:val="28"/>
        </w:rPr>
        <w:t>уховно-нравственное воспитание – педагогически организованный процесс усвоения и принятия молодежью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Задачей духовно-нравственного воспитания является развитие ценностно-смысловой сферы и духовной культуры обучающихся</w:t>
      </w:r>
      <w:r w:rsidRPr="002B00B8">
        <w:t xml:space="preserve"> </w:t>
      </w:r>
      <w:r w:rsidRPr="002B00B8">
        <w:rPr>
          <w:rFonts w:ascii="Times New Roman" w:hAnsi="Times New Roman" w:cs="Times New Roman"/>
          <w:sz w:val="28"/>
          <w:szCs w:val="28"/>
        </w:rPr>
        <w:t>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 w:rsidRPr="002B00B8"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>Экономика</w:t>
      </w:r>
      <w:r w:rsidRPr="002B00B8">
        <w:rPr>
          <w:rFonts w:ascii="Times New Roman" w:hAnsi="Times New Roman" w:cs="Times New Roman"/>
          <w:sz w:val="28"/>
          <w:szCs w:val="28"/>
        </w:rPr>
        <w:t>, нравственных чувств и крепкого нравственного стержня.</w:t>
      </w:r>
    </w:p>
    <w:p w:rsid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В рамках реализации данного направления воспитательной работы используются групповые и индивидуальные формы, обучающиеся участвуют в деятельности различных студенческих объединений: творческих групп, ассоциаций, клубов и т.д., социальных и социокультурных проектах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067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2.3.4. Культурно-творческое воспитание</w:t>
      </w:r>
    </w:p>
    <w:p w:rsidR="00FD50BA" w:rsidRDefault="00240D3C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>Стабильность социокультурной среды вуза обеспечивает сохранение, развитие лучших традиций и выработку у студентов чувства принадле</w:t>
      </w:r>
      <w:r w:rsidR="00802186">
        <w:rPr>
          <w:rFonts w:ascii="Times New Roman" w:hAnsi="Times New Roman" w:cs="Times New Roman"/>
          <w:sz w:val="28"/>
          <w:szCs w:val="28"/>
        </w:rPr>
        <w:t xml:space="preserve">жности к вузовскому сообществу,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расширение кругозора </w:t>
      </w:r>
      <w:r w:rsidR="00802186">
        <w:rPr>
          <w:rFonts w:ascii="Times New Roman" w:hAnsi="Times New Roman" w:cs="Times New Roman"/>
          <w:sz w:val="28"/>
          <w:szCs w:val="28"/>
        </w:rPr>
        <w:t>студента-психолога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>, позволяющего ему найти достойное место в обществе, помогающего ему быть полезным для окружающих людей и государства. Главная цель культурно-</w:t>
      </w:r>
      <w:r w:rsidR="00802186">
        <w:rPr>
          <w:rFonts w:ascii="Times New Roman" w:hAnsi="Times New Roman" w:cs="Times New Roman"/>
          <w:sz w:val="28"/>
          <w:szCs w:val="28"/>
        </w:rPr>
        <w:t>творческой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деятельности направлена на развитие социальной ответственности и культурной просвещенности. Студенты должны знать </w:t>
      </w:r>
      <w:r w:rsidR="00FD50BA" w:rsidRPr="00FD50BA">
        <w:rPr>
          <w:rFonts w:ascii="Times New Roman" w:hAnsi="Times New Roman" w:cs="Times New Roman"/>
          <w:sz w:val="28"/>
          <w:szCs w:val="28"/>
        </w:rPr>
        <w:lastRenderedPageBreak/>
        <w:t>традиции и историю и с уважением относиться к различным памятным датам</w:t>
      </w:r>
      <w:r w:rsidR="00802186">
        <w:rPr>
          <w:rFonts w:ascii="Times New Roman" w:hAnsi="Times New Roman" w:cs="Times New Roman"/>
          <w:sz w:val="28"/>
          <w:szCs w:val="28"/>
        </w:rPr>
        <w:t>.</w:t>
      </w:r>
    </w:p>
    <w:p w:rsidR="00240D3C" w:rsidRDefault="00240D3C" w:rsidP="00240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основных задач воспитания обучающихся 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240D3C">
        <w:rPr>
          <w:rFonts w:ascii="Times New Roman" w:hAnsi="Times New Roman" w:cs="Times New Roman"/>
          <w:sz w:val="28"/>
          <w:szCs w:val="28"/>
        </w:rPr>
        <w:t>воспитание эстетического отношения к миру, включая эстетику быта,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творчества,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общественных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развитие и совершенствование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 с использованием современных социокультурных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D3C" w:rsidRPr="00240D3C" w:rsidRDefault="00240D3C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предусмотрена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рационального использования свободного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обучающихся, проведение студенческих фестивалей, конкурсов,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коллективных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досуга;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и проведение воспитательных, внеаудиторных,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 xml:space="preserve">культурно-просветительских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240D3C">
        <w:rPr>
          <w:rFonts w:ascii="Times New Roman" w:hAnsi="Times New Roman" w:cs="Times New Roman"/>
          <w:sz w:val="28"/>
          <w:szCs w:val="28"/>
        </w:rPr>
        <w:t>, пропаганда творческих достижений обучающихся, содействие</w:t>
      </w:r>
      <w:r w:rsidR="00FD50BA"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развитию творческих способностей и склонностей обучающих</w:t>
      </w:r>
      <w:r w:rsidR="00FD50BA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2.3.5. Научно-образовательное воспитание</w:t>
      </w:r>
    </w:p>
    <w:p w:rsidR="00AE59E8" w:rsidRP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ФГОС ВО определяют необходимость непрерывного развития исследовательской компетентности обучающихся на протяжении всего срока их обучения в вузе посредством учебно-исследовательской и научно-исследовательской деятельности.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За период обучения в </w:t>
      </w:r>
      <w:r>
        <w:rPr>
          <w:rFonts w:ascii="Times New Roman" w:hAnsi="Times New Roman" w:cs="Times New Roman"/>
          <w:sz w:val="28"/>
          <w:szCs w:val="28"/>
        </w:rPr>
        <w:t>вузе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каждый обучающийся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9E8">
        <w:rPr>
          <w:rFonts w:ascii="Times New Roman" w:hAnsi="Times New Roman" w:cs="Times New Roman"/>
          <w:sz w:val="28"/>
          <w:szCs w:val="28"/>
        </w:rPr>
        <w:t>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 w:rsidRPr="00AE59E8"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>Экономика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самостоятельно под руководством преподавателя готовит ряд различных работ: докладов, рефератов, курсовых, выпускную квалификационную работу. Именно в период сопровождения преподавателем учебно-исследовательской и научно-исследовательской деятельности обучающегося происходит их субъект-субъектное взаимодействие, выстраивается не только исследовательский, но и воспитательный процесс, результатом которого является профессиональное становление личности будущего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в области психологии</w:t>
      </w:r>
      <w:r w:rsidRPr="00AE59E8">
        <w:rPr>
          <w:rFonts w:ascii="Times New Roman" w:hAnsi="Times New Roman" w:cs="Times New Roman"/>
          <w:sz w:val="28"/>
          <w:szCs w:val="28"/>
        </w:rPr>
        <w:t>. Важным становится воспитание профессиональной культуры, культуры труда и этики профессионального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психолога.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Научно-</w:t>
      </w:r>
      <w:r w:rsidR="000D66EE">
        <w:rPr>
          <w:rFonts w:ascii="Times New Roman" w:hAnsi="Times New Roman" w:cs="Times New Roman"/>
          <w:sz w:val="28"/>
          <w:szCs w:val="28"/>
        </w:rPr>
        <w:t>образовательное воспитание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студентов 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 w:rsidRPr="00AE59E8"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>Экономика</w:t>
      </w:r>
      <w:r w:rsidRPr="00AE59E8">
        <w:rPr>
          <w:rFonts w:ascii="Times New Roman" w:hAnsi="Times New Roman" w:cs="Times New Roman"/>
          <w:sz w:val="28"/>
          <w:szCs w:val="28"/>
        </w:rPr>
        <w:t xml:space="preserve"> обеспечивает опережающее развитие учебно-воспитательного процесса, подготовку конкурентоспособных современных специалистов. Ежегодно в рамках учебного процесса и за его пределами проходит около 20 мероприятий НИРС: научных, научно-теоретических, научно-практических и учебных конференций, диспутов, круглых столов, тематических семинарских занятий, деловых и интеллектуальных игр. Эти мероприятия охватывают до 100 % студентов.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Научно-исследовательская работа организуется посредством участия студентов в следующих мероприятиях: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 xml:space="preserve">1) научных (научно-исследовательских, научно-практических, научно-творческих) конференциях – как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0D66EE">
        <w:rPr>
          <w:rFonts w:ascii="Times New Roman" w:hAnsi="Times New Roman" w:cs="Times New Roman"/>
          <w:sz w:val="28"/>
          <w:szCs w:val="28"/>
        </w:rPr>
        <w:t xml:space="preserve">, так и за ее пределами (городского, регионального, российского и международного уровней); 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конкурсах научных работ</w:t>
      </w:r>
      <w:r w:rsidRPr="000D66EE">
        <w:rPr>
          <w:rFonts w:ascii="Times New Roman" w:hAnsi="Times New Roman" w:cs="Times New Roman"/>
          <w:sz w:val="28"/>
          <w:szCs w:val="28"/>
        </w:rPr>
        <w:t>;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0D66EE">
        <w:rPr>
          <w:rFonts w:ascii="Times New Roman" w:hAnsi="Times New Roman" w:cs="Times New Roman"/>
          <w:sz w:val="28"/>
          <w:szCs w:val="28"/>
        </w:rPr>
        <w:t>публика</w:t>
      </w:r>
      <w:r>
        <w:rPr>
          <w:rFonts w:ascii="Times New Roman" w:hAnsi="Times New Roman" w:cs="Times New Roman"/>
          <w:sz w:val="28"/>
          <w:szCs w:val="28"/>
        </w:rPr>
        <w:t>ционной</w:t>
      </w:r>
      <w:r w:rsidRPr="000D66EE">
        <w:rPr>
          <w:rFonts w:ascii="Times New Roman" w:hAnsi="Times New Roman" w:cs="Times New Roman"/>
          <w:sz w:val="28"/>
          <w:szCs w:val="28"/>
        </w:rPr>
        <w:t xml:space="preserve"> деятельности: ежегодно студенты оформляют результаты своей научной деятельности в научных журналах и сборниках статей внутривузовского, городского, российского уровней, а также в журналах, рекомендованных ВАК; </w:t>
      </w:r>
    </w:p>
    <w:p w:rsidR="000D66EE" w:rsidRDefault="000D66EE" w:rsidP="0004554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6EE">
        <w:rPr>
          <w:rFonts w:ascii="Times New Roman" w:hAnsi="Times New Roman" w:cs="Times New Roman"/>
          <w:sz w:val="28"/>
          <w:szCs w:val="28"/>
        </w:rPr>
        <w:t xml:space="preserve">специализированных недель (дней) </w:t>
      </w:r>
      <w:r>
        <w:rPr>
          <w:rFonts w:ascii="Times New Roman" w:hAnsi="Times New Roman" w:cs="Times New Roman"/>
          <w:sz w:val="28"/>
          <w:szCs w:val="28"/>
        </w:rPr>
        <w:t xml:space="preserve">выпускающей </w:t>
      </w:r>
      <w:r w:rsidRPr="000D66EE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FD2348">
        <w:rPr>
          <w:rFonts w:ascii="Times New Roman" w:hAnsi="Times New Roman" w:cs="Times New Roman"/>
          <w:sz w:val="28"/>
          <w:szCs w:val="28"/>
        </w:rPr>
        <w:t>экономики и управления персоналом</w:t>
      </w:r>
      <w:r w:rsidRPr="000D66EE">
        <w:rPr>
          <w:rFonts w:ascii="Times New Roman" w:hAnsi="Times New Roman" w:cs="Times New Roman"/>
          <w:sz w:val="28"/>
          <w:szCs w:val="28"/>
        </w:rPr>
        <w:t>, создающих дополнительные возможности для реализации научного потенциала студентов по направлени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04554C">
        <w:rPr>
          <w:rFonts w:ascii="Times New Roman" w:hAnsi="Times New Roman" w:cs="Times New Roman"/>
          <w:sz w:val="28"/>
          <w:szCs w:val="28"/>
        </w:rPr>
        <w:t>Экономика</w:t>
      </w:r>
      <w:r w:rsidRPr="000D66EE"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2.3.6. Профессионально-трудовое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Профессионально-трудовое воспитание обеспечивает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приобщение студентов к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психолога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связанными с нею функциями в соответствии со специальностью и уровнем квалификации. Профессионально-трудовое воспитание предполагает формирование: трудовой мотивации, обучение основным принципам построения профессиональной карьеры и навыкам поведения на рынке труда, приобщение студентов к традициям и ценностям профессионального </w:t>
      </w:r>
      <w:r>
        <w:rPr>
          <w:rFonts w:ascii="Times New Roman" w:hAnsi="Times New Roman" w:cs="Times New Roman"/>
          <w:sz w:val="28"/>
          <w:szCs w:val="28"/>
        </w:rPr>
        <w:t xml:space="preserve">психологического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сообщества, нормам корпоративной этики, творческого подхода к самосовершенствованию в избранной специальности, создание условий для творческой и профессиональной самореализации и т.д.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профессионально-трудовой направленности ориентированы на: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формирование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D36888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.03.01 </w:t>
      </w:r>
      <w:r w:rsidR="00D36888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потребности трудиться, добросовестно,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 и творчески относиться к раз</w:t>
      </w:r>
      <w:r>
        <w:rPr>
          <w:rFonts w:ascii="Times New Roman" w:hAnsi="Times New Roman" w:cs="Times New Roman"/>
          <w:sz w:val="28"/>
          <w:szCs w:val="28"/>
        </w:rPr>
        <w:t xml:space="preserve">ным видам трудовой деятельности;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soft-skills-навыков и профессиональных компетенций;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осознания профессиональной идентичности (осознание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своей принадлежности к определѐнной профессии и профессиональному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сообществу);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чувства социально-профессиональной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ответственности, усвоение профессионально-этических норм;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осознанный выбор будущего профессионального развития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возможностей реализации собственных жизненных планов;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отношения к профессиональной деятельности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возможности участия в решении личных, общественных, государственных,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общенациональных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2.3.7. Экологическое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предполагает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экологического стиля мышления, необходимых нравственных и эстетических взглядов на природу и места в ней человека как части природы, научное понимание экологических проблем, активной жизненной позиции в реализации природоохраны, задач и рационального использования природных ресурсов. </w:t>
      </w:r>
    </w:p>
    <w:p w:rsidR="00AE59E8" w:rsidRDefault="00802186" w:rsidP="00FD23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мероприятий экологической направленности обеспечивают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развитие у обучающихся </w:t>
      </w:r>
      <w:r>
        <w:rPr>
          <w:rFonts w:ascii="Times New Roman" w:hAnsi="Times New Roman" w:cs="Times New Roman"/>
          <w:sz w:val="28"/>
          <w:szCs w:val="28"/>
        </w:rPr>
        <w:t>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 xml:space="preserve">Экономика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экологической культуры, бережного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отношения к родной земле, природным богатствам России и мира, понимание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влияния социально-экономических процессов на состояние природной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социальной среды;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воспитание чувства ответственности за состояние природных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ресурсов, </w:t>
      </w:r>
      <w:r w:rsidR="00FD50BA" w:rsidRPr="00FD50BA">
        <w:rPr>
          <w:rFonts w:ascii="Times New Roman" w:hAnsi="Times New Roman" w:cs="Times New Roman"/>
          <w:sz w:val="28"/>
          <w:szCs w:val="28"/>
        </w:rPr>
        <w:lastRenderedPageBreak/>
        <w:t>формирование умений и навыков разумного природопользования,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нетерпимого отношения к действиям, приносящим вред экологии;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приобретение опыта эколого-направленной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мировоззрения, соответствующего современному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уровню развития науки и общественной практики, основанного на диалоге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культур, а также на признании различных форм общественного сознания,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предполагающего осознание своего места в поликультурном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2.3.8. Спортивное и здоровьесберегающее воспитание</w:t>
      </w:r>
    </w:p>
    <w:p w:rsidR="00993C83" w:rsidRPr="00993C83" w:rsidRDefault="00802186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реализуется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пропаганда и поддержка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обеспечение здоровьесберегающей среды, организация широкой пропаганды физической культуры и спорта, проведение спортивно-массовых мероприятий, соревнований, профилактика и борьба с курением, наркозависимостью и другими вредными привычками, формируемые системой физического воспитания в </w:t>
      </w:r>
      <w:r w:rsidR="000B2A33">
        <w:rPr>
          <w:rFonts w:ascii="Times New Roman" w:hAnsi="Times New Roman" w:cs="Times New Roman"/>
          <w:sz w:val="28"/>
          <w:szCs w:val="28"/>
        </w:rPr>
        <w:t>Академии</w:t>
      </w:r>
      <w:r w:rsidR="00FD50BA" w:rsidRPr="00FD50BA">
        <w:rPr>
          <w:rFonts w:ascii="Times New Roman" w:hAnsi="Times New Roman" w:cs="Times New Roman"/>
          <w:sz w:val="28"/>
          <w:szCs w:val="28"/>
        </w:rPr>
        <w:t>, обеспечивающей легкий и простой доступ к занятию спортом в рамках учебного и внеучебного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93C83" w:rsidRPr="00993C83">
        <w:rPr>
          <w:rFonts w:ascii="Times New Roman" w:hAnsi="Times New Roman" w:cs="Times New Roman"/>
          <w:sz w:val="28"/>
          <w:szCs w:val="28"/>
        </w:rPr>
        <w:t>Физическая подготовка нацелена на укрепление здоровья студентов, формирование ценностно-мотивационных установок на здоровый образ жизни.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>задачами данного направления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деятельности являются: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подготовка и проведение спортивных праздников, соревнований среди студентов;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взаимодействие с </w:t>
      </w:r>
      <w:r w:rsidR="000B2A33">
        <w:rPr>
          <w:rFonts w:ascii="Times New Roman" w:hAnsi="Times New Roman" w:cs="Times New Roman"/>
          <w:sz w:val="28"/>
          <w:szCs w:val="28"/>
        </w:rPr>
        <w:t xml:space="preserve">Департаментом молодежной политики, </w:t>
      </w:r>
      <w:r w:rsidRPr="00993C83">
        <w:rPr>
          <w:rFonts w:ascii="Times New Roman" w:hAnsi="Times New Roman" w:cs="Times New Roman"/>
          <w:sz w:val="28"/>
          <w:szCs w:val="28"/>
        </w:rPr>
        <w:t>физической культур</w:t>
      </w:r>
      <w:r w:rsidR="000B2A33">
        <w:rPr>
          <w:rFonts w:ascii="Times New Roman" w:hAnsi="Times New Roman" w:cs="Times New Roman"/>
          <w:sz w:val="28"/>
          <w:szCs w:val="28"/>
        </w:rPr>
        <w:t>ы и</w:t>
      </w:r>
      <w:r w:rsidRPr="00993C83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0B2A33">
        <w:rPr>
          <w:rFonts w:ascii="Times New Roman" w:hAnsi="Times New Roman" w:cs="Times New Roman"/>
          <w:sz w:val="28"/>
          <w:szCs w:val="28"/>
        </w:rPr>
        <w:t>а</w:t>
      </w:r>
      <w:r w:rsidRPr="00993C83">
        <w:rPr>
          <w:rFonts w:ascii="Times New Roman" w:hAnsi="Times New Roman" w:cs="Times New Roman"/>
          <w:sz w:val="28"/>
          <w:szCs w:val="28"/>
        </w:rPr>
        <w:t xml:space="preserve"> Администрации г. </w:t>
      </w:r>
      <w:r w:rsidR="000B2A33">
        <w:rPr>
          <w:rFonts w:ascii="Times New Roman" w:hAnsi="Times New Roman" w:cs="Times New Roman"/>
          <w:sz w:val="28"/>
          <w:szCs w:val="28"/>
        </w:rPr>
        <w:t>Омска</w:t>
      </w:r>
      <w:r w:rsidRPr="00993C83">
        <w:rPr>
          <w:rFonts w:ascii="Times New Roman" w:hAnsi="Times New Roman" w:cs="Times New Roman"/>
          <w:sz w:val="28"/>
          <w:szCs w:val="28"/>
        </w:rPr>
        <w:t>, районным спорткомитетом при проведении различных физкультурно-массовых мероприятий;</w:t>
      </w:r>
    </w:p>
    <w:p w:rsidR="00AE59E8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установление контактов со спортивными и общественными объединениями.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Просветительские лекции проводятся в формате диалога специалиста в какой-либо области (медицины, психологии </w:t>
      </w:r>
      <w:r>
        <w:rPr>
          <w:rFonts w:ascii="Times New Roman" w:hAnsi="Times New Roman" w:cs="Times New Roman"/>
          <w:sz w:val="28"/>
          <w:szCs w:val="28"/>
        </w:rPr>
        <w:t xml:space="preserve">здоровья, медицины катастроф </w:t>
      </w:r>
      <w:r w:rsidRPr="00993C83">
        <w:rPr>
          <w:rFonts w:ascii="Times New Roman" w:hAnsi="Times New Roman" w:cs="Times New Roman"/>
          <w:sz w:val="28"/>
          <w:szCs w:val="28"/>
        </w:rPr>
        <w:t>и пр.) со студентами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>Экономика</w:t>
      </w:r>
      <w:r w:rsidRPr="00993C83">
        <w:rPr>
          <w:rFonts w:ascii="Times New Roman" w:hAnsi="Times New Roman" w:cs="Times New Roman"/>
          <w:sz w:val="28"/>
          <w:szCs w:val="28"/>
        </w:rPr>
        <w:t>. Тематика связана с вопросами профилактики и преодоления последствий неправильного образа жизни, с просвещением в сфере современных научных знаний в области ЗОЖ и пр.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В целях профилактики наркомании, алкоголизма и пропаганды здорового образа жизни установлены тесные связи с такими службами и структурами, как полиция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Pr="00993C8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г.Омска</w:t>
      </w:r>
      <w:r w:rsidRPr="00993C83">
        <w:rPr>
          <w:rFonts w:ascii="Times New Roman" w:hAnsi="Times New Roman" w:cs="Times New Roman"/>
          <w:sz w:val="28"/>
          <w:szCs w:val="28"/>
        </w:rPr>
        <w:t xml:space="preserve">, </w:t>
      </w:r>
      <w:r w:rsidR="00240D3C">
        <w:rPr>
          <w:rFonts w:ascii="Times New Roman" w:hAnsi="Times New Roman" w:cs="Times New Roman"/>
          <w:sz w:val="28"/>
          <w:szCs w:val="28"/>
        </w:rPr>
        <w:t>БУЗОО «</w:t>
      </w:r>
      <w:r w:rsidR="00240D3C" w:rsidRPr="00240D3C">
        <w:rPr>
          <w:rFonts w:ascii="Times New Roman" w:hAnsi="Times New Roman" w:cs="Times New Roman"/>
          <w:sz w:val="28"/>
          <w:szCs w:val="28"/>
        </w:rPr>
        <w:t>Клинический кардиологический диспансер</w:t>
      </w:r>
      <w:r w:rsidR="00240D3C">
        <w:rPr>
          <w:rFonts w:ascii="Times New Roman" w:hAnsi="Times New Roman" w:cs="Times New Roman"/>
          <w:sz w:val="28"/>
          <w:szCs w:val="28"/>
        </w:rPr>
        <w:t>»,</w:t>
      </w:r>
      <w:r w:rsidR="00240D3C" w:rsidRPr="00240D3C">
        <w:rPr>
          <w:rFonts w:ascii="Times New Roman" w:hAnsi="Times New Roman" w:cs="Times New Roman"/>
          <w:sz w:val="28"/>
          <w:szCs w:val="28"/>
        </w:rPr>
        <w:t xml:space="preserve"> </w:t>
      </w:r>
      <w:r w:rsidR="00240D3C">
        <w:rPr>
          <w:rFonts w:ascii="Times New Roman" w:hAnsi="Times New Roman" w:cs="Times New Roman"/>
          <w:sz w:val="28"/>
          <w:szCs w:val="28"/>
        </w:rPr>
        <w:t>БУЗОО «Территориальный центр медицины катастроф», БУЗОО «Клиническая психиатрическая больница им. Н.Н.Солодникова»</w:t>
      </w:r>
      <w:r w:rsidR="003C0A6C">
        <w:rPr>
          <w:rFonts w:ascii="Times New Roman" w:hAnsi="Times New Roman" w:cs="Times New Roman"/>
          <w:sz w:val="28"/>
          <w:szCs w:val="28"/>
        </w:rPr>
        <w:t>, ФБУН «Новосибирский научно-исследовательский институт гигиены Роспотребнадзора</w:t>
      </w:r>
      <w:r w:rsidRPr="00993C83">
        <w:rPr>
          <w:rFonts w:ascii="Times New Roman" w:hAnsi="Times New Roman" w:cs="Times New Roman"/>
          <w:sz w:val="28"/>
          <w:szCs w:val="28"/>
        </w:rPr>
        <w:t>. Эти организации представляют вузу рекомендации по проведению профилактической работы (плакаты, брошюры, газеты, фильмы).</w:t>
      </w:r>
    </w:p>
    <w:p w:rsidR="00240D3C" w:rsidRDefault="00240D3C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2.4. Формы и методы воспитательной работы 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>Под формами организации воспитательной работы понимаются различные варианты организации воспитательного процесса, в котором объединены и реализуются цель, задачи принципы, методы и приемы воспитания.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 рамках реализации программы воспитания в Академии определены следующие формы воспитательной работы со студентами: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количеству участников – индивидуальные, личностно ориентированные (субъект-субъектное взаимодействие в системе преподаватель – обучающийся: индивидуальные беседы, консультации, психологические тренинги, собеседования, встречи, персональная работа с одаренными студентами, со студентами «группы риска» и т.д.); групповые (коллективные творческие дела в студенческих академических группах, кураторские часы, заседания клубов, экскурсии, посещения предприятий, учреждений культуры, спорта, творческие коллективы, спортивные команды, клубы, кружки по интересам и т.д.), массовые (общие мероприятия, вечера, концерты, тематические месячники, Дни здоровья, Дни правовых знаний, фестивали, конкурсы, спортивные соревнования, игры, встречи, дискуссии, круглые столы, участие во всероссийских и региональных мероприятиях и акциях, олимпиады, праздники, субботники и т.д.);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целевой направленности, позиции участников, объективным воспитательным возможностям – мероприятия, дела, игры;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времени проведения – кратковременные, продолжительные, традиционные;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видам деятельности – трудовые, спортивные, художественные, научные, общественные и др.;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результату воспитательной работы – социально-значимый результат, информационный обмен, выработка решения.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 методам формирования сознания личности относятся: беседа, диспут, внушение, инструктаж, контроль, объяснение, пример, разъяснение, рассказ, самоконтроль, совет, убеждение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Для организации деятельности и формирования опыта поведения используются методы: задание, общественное мнение, педагогическое требование, поручение, приучение, создание воспитывающих ситуаций, тренинг, упражнение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качестве методов мотивации деятельности и поведения применяются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процессе реализации Рабочей программы воспитания и Календарного плана воспитательной работы применяются: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актуальные традиционные, современные и инновационные образовательные технологии (коллективное творческое дело (КТД); артпедагогические; здоровьесберегающие; технологии развития критического мышления; технология портфолио; тренинговые; «мозговой штурм»; кейс-технологии; рефлексивные технологии; дистанционные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образовательные технологии и др.)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цифровые образовательные технологии в онлайн образовании, электронном обучении со свободным доступом к электронному образовательному контенту (Vrтехнологии; технологии искусственного интеллекта; smartтехнологии (DMтехнология; Big Data; геймификация; блокчейн)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Эти технологии соответствуют идее компетентностного подхода, утвержденного как доминирующий в концептуальных и программных документах современного образования.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2.5. Ресурсное обеспечение реализации рабочей программы воспитания в Омской гуманитарной академии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Организационно-управленческое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модели воспитательной системы Академии, моделей соуправления и студенческого самоуправления;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поддержка принципа инновационности как способности воспитательной деятельности к обновлению, как готовности к нововведениям в педагогическую практику, способствующим повышению ее эффективности;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оптимальных условий функционирования и развития воспитательной системы Академии, формирование культуры управленческих отношений;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механизмов административного и общественного управления воспитательной деятельностью;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ориентация на самостоятельную организационную и воспитательную активность студенческого коллектива;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условий для стимулирования демократического стиля принятия решений, открытости обсуждения и анализа функционирования системы, формирования позиции активной включенности в процесс реализации решений всех субъектов воспитательной системы вуза.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Организационно-педагогическое обеспечение: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достаточное отражение воспитательной составляющей в образовательн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ой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программ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 направления подготовки 3</w:t>
      </w:r>
      <w:r w:rsidR="0004554C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8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.03.01 </w:t>
      </w:r>
      <w:r w:rsidR="0004554C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Экономика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программных и инструктивных документах, регламентирующих деят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ельность основных структур вуза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Нормативно-правовое и инструктивно-методическое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и утверждение программно-целевых оснований организации воспитательной деятельности 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организационно-нормативных основ руководства воспитательной работой в Академии (положений, должностных инструкций, уставов, положений о конкурсах, смотрах, фестивалях, олимпиадах, социальных акциях);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научно-методическое обеспечение воспитательного процесса; реализация комплекса инструктивно-методических мероприятий;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мониторинг качества внеучебной деятельности и степени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удовлетворенности интересов студентов различными видами деятельности.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Психолого-педагогическое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гуманное отношение ко всем участникам воспитательного процесса вне зависимости от его социального положения, уровня образованности, национальной принадлежности, пола и т.д.;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индивидуализация воспитательной работы со студентами на основе учета особенностей личности, ее интересов и потребностей;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утверждение принципа толерантности в отношениях всех участников воспитательного процесса, обеспечивающего уважение к мнениям, образу жизни, поведению студентов, не выходящих за рамки требований законов;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сочетание задач воспитательного воздействия с решением проблем социальной заботы о студенческой молодежи;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систематический мониторинг ценностно-смысловой ориентации студентов.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Кадровое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Содержание кадрового обеспечения как вида ресурсного обеспечения реализации рабочей программы воспитания в Академии включает: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1. Структуры, обеспечивающие основные направления воспитательной деятельности (деканат социально-экономического образования дн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вной формы обучения, кафедры):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2. Кадры, занимающиеся управлением воспитательной деятельностью на уровне Академии (ректор, проректор по учебно-воспитательной работе, </w:t>
      </w:r>
      <w:r w:rsidR="00D36888"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куратор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педагог-психолог).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3. Преподаватели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4. Кадры, обеспечивающие занятие обучающихся творчеством, медиа, физической культурой и спортом, оказывающих психолого-педагогическую помощь, осуществляющих социологические исследования обучающихся (руководители творческих студий, спортивных секций, тренеры-преподаватели, психолог, специалист по социальной работе с молодёжью, художественный руководитель студенческого клуба, директор по спортивной работе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5. Повышение психолого-педагогической компетентности руководящих и педагогических кадров в области воспитания;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6. Развитие многовариантного института кураторства, тьюторства.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Финансовое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Важнейшим требованием к финансовому обеспечению воспитательной и деятельности является его сбалансированность и стабильность.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Финансирование воспитательной деятельности обеспечивает условия для решения задач, обозначенных в настоящей Программе и государственной молодежной политики: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совершенствование системы материального стимулирования организаторов и участников воспитательной деятельности;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участие в различных грантах, конкурсах;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− привлечение спонсорских средств.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Информационное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проведение информационных конференций с руководством Академии, факультетов, социальными партнерами;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издание методических сборников, пособий, информационных буклетов и листовок;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использование информационных технологий и ресурсов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организация сотрудничества с молодежными Интернет-порталами, многотиражными изданиями, отражающими молодежную политику.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Информирование о содержании и проведении внеучебной воспитательной работы в Академии осуществляется различными формами информирования студентов о проводимых мероприятиях, акциях, декадах, встречах через: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информационные стенды, на которых размещается информация о реализуемых проектах культурно-досуговой, спортивной, гражданско-патриотической направленности, планы тематических недель, афиши проводимых мероприятий, расписание работы творческих коллективов, клубов, спортивных секций;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- объявления органов студенческого самоуправления;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сайт Академии: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Помимо этого, важной деятельностью является просветительская работа с родителями обучающимися.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2.6. Инфраструктура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Омской гуманитарной академии</w:t>
      </w: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, обеспечивающая реализацию рабочей программы воспитания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Инфраструктура и материально-техническое обеспечение воспитательной деятельности Академии позволяет: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массовые мероприятия, собрания, представления, досуг и общение обучающихся, групповой просмотр кино- и видеоматериалов, организовывать сценическую работу, театрализованные представления, организацию проектной деятельности;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систематические занятия физической культурой и спортом, секционные спортивные занятия, участвовать в физкультурно-спортивных и оздоровительных мероприятиях, выполнять нормативы комплекса ГТО;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обеспечить доступ к информационным ресурсам Интернет, учебной и художественной литературе, коллекциям медиа-ресурсов на электронных носителях, к множительной технике.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Для осуществления воспитательного процесса Академия располагает материально-технической базой, соответствующей противопожарным правилам и нормам, обеспечивающим организацию всех видов и направлений воспитательной работы.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Электронная информационно-образовательная среда Академии, работающая на платформе LMS Moodle, обеспечивает: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lastRenderedPageBreak/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доступ к учебным планам, рабочим программам дисциплин (модулей), практик, к изданиям электронных библиотечных систем (ЭБС IPRBooks, ЭБС Юрайт ) и электронным образовательным ресурсам, указанным в рабочих программах;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фиксацию хода образовательного процесса, результатов промежуточной аттестации и результатов освоения образовательных программ, в том числе результатов воспитательного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проведение всех видов занятий, процедур оценки результатов обучения и воспитания, реализация которых предусмотрена с применением электронного обучения, дистанционных образовательных технологий;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При осуществлении воспитательного процесса используются следующие информационные технологии: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сбор, хранение, систематизация и выдача учебной и научной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обработка текстовой, графической и эмпирической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подготовка, конструирование и презентация итогов исследовательской, аналитической, воспитательной деятельности;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 и внеучебных мероприятий;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компьютерное тестирование;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демонстрация мультимедийных материалов.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2.7. Социокультурное пространство. Сетевое взаимодействие с организациями, социальными институтами и субъектами воспитания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2.7.1. Социокультурное пространство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Перечень объектов города и области, обладающих высоким воспитывающим потенциалом: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Музеи и галереи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Омский Государственный историко-краеведческий музей; Музейный комплекс воинской славы омичей; Омский Областной музей изобразительных искусств им. М.А. Врубеля; Омский Государственный литературный музей им. Ф.М. Достоевского; Омский музей Кондратия Белова; Арт-галерея «Квадрат»; Музей Истории Городского Быта; Музей ветеранов Афганистана и локальных конфликтов; Марьяновский краеведческий музей; Либеров-центр; Музей авиации; Выставочный зал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>Омского Дома художников; Исторический парк «Россия – моя история»; Сибирский культурный центр; Омский музей просвещения; Камерный музей Второй мировой войны; Тарский художественный музей; Городской музей театрального искусства; Большереченский историко-этнографический музей; Омский Планетарий; Музей сказки «Васин хутор»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Театры и филармонии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 Омский государственный академический театр драмы; Омский государственный драматический Пятый театр; Омский государственный театр куклы, актера, маски Арлекин; Омский государственный музыкальный театр; Драматический Лицейский театр; Областной Театр Юного Зрителя им. 20-Летия Ленинского Комсомола; Театр-Студия Под Руководством Л. Ермолаевой; ТОП-театр; Галерка Городской Театр Драмы и Комедии; Театр Живописи; Органный зал филармонии; Концертный зал филармонии; Омский государственный цирк; Омская детская филармония; Государственный Омский русский народный хор; Камерный Ансамбль «Мюзет»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Библиотеки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Омская государственная областная научная библиотека имени А.С. Пушкина; Центральная городская библиотека г. Омска; Молодёжная библиотека «Квартал 5/1»; Библиотечный центр «Дом семьи»; Библиотека им. Александра Лейфера; Детские библиотеки (Омская областная библиотека для детей и юношества; Детская библиотека им. А.С. Пушкина г. Омска; Первая детская библиотека г. Омска и др.); Тарская центральная районная библиотека; Москаленкская центральная районная библиотека; Исилькульская центральная районная библиотека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Архитектура и достопримечательности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Тарские ворота; Тобольские ворота; Омская крепость; Свято-Никольский Казачий Собор; Пешеходная улица Чокана Валиханова; Крестовоздвиженский собор; Успенский собор; Ачаирский Женский Монастырь; Пожарная Каланча; Особняк купца Батюшкова (Дом Колчака); Площадь Бухгольца; Омский кадетский корпус; Серафимо-Алексеевская часовня; Омская стрелка; Дом со шпилем; Бульвар Мартынова; Здание Управления Омской железной дороги; Свято-Никольско-Игнатьевская церковь; Воскресенский Военный Собор; Здание Городской думы; Иртышская набережная; Областной музей изобразительных искусств им. М.А. Врубеля; Омский государственный академический театр драмы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детям блокадного Ленинграда; Г.К. Жукову; святым Петру и Февронии; Ф.М. Достоевскому; Чокану Валиханову; А.А. Ларионовой; Борцам революции; В.И.Ленину; А.В.Колчаку; М.Врубелю; А.Черепанову; Мемориал войнам-омичам, жертвам локальных войн; Д.М.Карбышеву; малолетним узникам фашизма; В.В.Куйбышеву; В.Блинову;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Природные 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Областной дендрологический сад; Ботанический сад им. Н.А. Плотникова Омского государственного аграрного университета; Природный парк Птичья гавань; Зеленый остров; Сквер Дружбы Народов; Озеро Окунево; Большереченский зоопарк; Парк культуры и отдыха им. 30-летия ВЛКСМ;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Спортивные объекты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Ледовый Дворец спорта им. Вячеслава Фетисова; Ледовый Дворец спорта им. Александра Кожевникова; Спортивные комплексы «Юность», «Тополиный», «Сибирнский нефтяник»; Спортивно-концертный комплекс им. В. Блинова; Центр конного спорта и современного пятиборья; Ледовая арена им. Ирины Родниной; стадионы «Красная звезда», «Динамо», «Искра»; Велотрек; более 20 бассейнов.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2.7.2. Сетевое взаимодействие с организациями, социальными институтами и субъектами воспитания 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Основные субъекты воспитания как социальные институты: </w:t>
      </w:r>
    </w:p>
    <w:p w:rsidR="00B03395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BD4D2A">
        <w:rPr>
          <w:rFonts w:cs="Times New Roman"/>
          <w:color w:val="000000"/>
          <w:sz w:val="28"/>
          <w:szCs w:val="28"/>
        </w:rPr>
        <w:t>образовательные организации</w:t>
      </w:r>
      <w:r w:rsidR="000B2A33" w:rsidRPr="00BD4D2A">
        <w:rPr>
          <w:rFonts w:cs="Times New Roman"/>
          <w:color w:val="000000"/>
          <w:sz w:val="28"/>
          <w:szCs w:val="28"/>
        </w:rPr>
        <w:t xml:space="preserve">: </w:t>
      </w:r>
      <w:r w:rsidR="003C0A6C" w:rsidRPr="00BD4D2A">
        <w:rPr>
          <w:sz w:val="28"/>
          <w:szCs w:val="28"/>
        </w:rPr>
        <w:t xml:space="preserve">ФГБОУ ВО «Омский государственный педагогический университет», ФГБОУ ВО «Омский государственный университет им. Ф.М.Достоевского», </w:t>
      </w:r>
      <w:r w:rsidR="003C0A6C" w:rsidRPr="00BD4D2A">
        <w:rPr>
          <w:rFonts w:cs="Times New Roman"/>
          <w:sz w:val="28"/>
          <w:szCs w:val="28"/>
        </w:rPr>
        <w:t xml:space="preserve">Кокшетауский университет имении Абая Мырзахметова Республики Казахстан, </w:t>
      </w:r>
      <w:r w:rsidR="00B03395" w:rsidRPr="00BD4D2A">
        <w:rPr>
          <w:rFonts w:cs="Times New Roman"/>
          <w:sz w:val="28"/>
          <w:szCs w:val="28"/>
        </w:rPr>
        <w:t>Инновационный евразийский университет</w:t>
      </w:r>
      <w:r w:rsidR="00B30C00" w:rsidRPr="00BD4D2A">
        <w:rPr>
          <w:rFonts w:cs="Times New Roman"/>
          <w:sz w:val="28"/>
          <w:szCs w:val="28"/>
        </w:rPr>
        <w:t xml:space="preserve"> Республики Казахстан;</w:t>
      </w:r>
      <w:r w:rsidR="00B03395" w:rsidRPr="00BD4D2A">
        <w:rPr>
          <w:rFonts w:cs="Times New Roman"/>
          <w:sz w:val="28"/>
          <w:szCs w:val="28"/>
        </w:rPr>
        <w:t xml:space="preserve"> </w:t>
      </w:r>
    </w:p>
    <w:p w:rsidR="00D87D5C" w:rsidRPr="00BD4D2A" w:rsidRDefault="00B30C00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D4D2A">
        <w:rPr>
          <w:rFonts w:eastAsiaTheme="minorHAnsi"/>
          <w:sz w:val="28"/>
          <w:szCs w:val="28"/>
        </w:rPr>
        <w:t xml:space="preserve">государственные организации:  </w:t>
      </w:r>
      <w:r w:rsidR="000758E2" w:rsidRPr="00BD4D2A">
        <w:rPr>
          <w:sz w:val="28"/>
          <w:szCs w:val="28"/>
        </w:rPr>
        <w:t>БУ</w:t>
      </w:r>
      <w:r w:rsidRPr="00BD4D2A">
        <w:rPr>
          <w:sz w:val="28"/>
          <w:szCs w:val="28"/>
        </w:rPr>
        <w:t xml:space="preserve"> Омской области «Центр профессиональной ориентации и психологической поддержки населения»;</w:t>
      </w:r>
      <w:r w:rsidR="002A1A0D" w:rsidRPr="00BD4D2A">
        <w:rPr>
          <w:sz w:val="28"/>
          <w:szCs w:val="28"/>
        </w:rPr>
        <w:t xml:space="preserve"> КГУ Центр занятости населения; </w:t>
      </w:r>
    </w:p>
    <w:p w:rsidR="00B03395" w:rsidRPr="00BD4D2A" w:rsidRDefault="00BD4D2A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о</w:t>
      </w:r>
      <w:r w:rsidR="005F3B3B" w:rsidRPr="00BD4D2A">
        <w:rPr>
          <w:rFonts w:eastAsiaTheme="minorHAnsi"/>
          <w:sz w:val="28"/>
          <w:szCs w:val="28"/>
        </w:rPr>
        <w:t xml:space="preserve">бщественные организации; </w:t>
      </w:r>
      <w:r w:rsidR="00B03395" w:rsidRPr="00BD4D2A">
        <w:rPr>
          <w:sz w:val="28"/>
          <w:szCs w:val="28"/>
        </w:rPr>
        <w:t xml:space="preserve">ОРОО </w:t>
      </w:r>
      <w:r w:rsidR="00267F14" w:rsidRPr="00BD4D2A">
        <w:rPr>
          <w:sz w:val="28"/>
          <w:szCs w:val="28"/>
        </w:rPr>
        <w:t>«</w:t>
      </w:r>
      <w:r w:rsidR="00B03395" w:rsidRPr="00BD4D2A">
        <w:rPr>
          <w:sz w:val="28"/>
          <w:szCs w:val="28"/>
        </w:rPr>
        <w:t>Центр развития общественных и</w:t>
      </w:r>
      <w:r w:rsidR="00267F14" w:rsidRPr="00BD4D2A">
        <w:rPr>
          <w:sz w:val="28"/>
          <w:szCs w:val="28"/>
        </w:rPr>
        <w:t>нициатив»;</w:t>
      </w:r>
    </w:p>
    <w:p w:rsidR="00B03395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BD4D2A">
        <w:rPr>
          <w:rFonts w:eastAsiaTheme="minorHAnsi"/>
          <w:sz w:val="28"/>
          <w:szCs w:val="28"/>
        </w:rPr>
        <w:t>молодёжные организации</w:t>
      </w:r>
      <w:r w:rsidR="00267F14" w:rsidRPr="00BD4D2A">
        <w:rPr>
          <w:rFonts w:eastAsiaTheme="minorHAnsi"/>
          <w:sz w:val="28"/>
          <w:szCs w:val="28"/>
        </w:rPr>
        <w:t>:</w:t>
      </w:r>
      <w:r w:rsidR="00267F14" w:rsidRPr="00BD4D2A">
        <w:rPr>
          <w:sz w:val="28"/>
          <w:szCs w:val="28"/>
        </w:rPr>
        <w:t xml:space="preserve"> </w:t>
      </w:r>
      <w:r w:rsidR="00B03395" w:rsidRPr="00BD4D2A">
        <w:rPr>
          <w:sz w:val="28"/>
          <w:szCs w:val="28"/>
        </w:rPr>
        <w:t>Омский Молодежный </w:t>
      </w:r>
      <w:r w:rsidR="00267F14" w:rsidRPr="00BD4D2A">
        <w:rPr>
          <w:sz w:val="28"/>
          <w:szCs w:val="28"/>
        </w:rPr>
        <w:t xml:space="preserve"> </w:t>
      </w:r>
      <w:r w:rsidR="00B03395" w:rsidRPr="00BD4D2A">
        <w:rPr>
          <w:sz w:val="28"/>
          <w:szCs w:val="28"/>
        </w:rPr>
        <w:t xml:space="preserve">Многофункциональный </w:t>
      </w:r>
      <w:r w:rsidR="00267F14" w:rsidRPr="00BD4D2A">
        <w:rPr>
          <w:sz w:val="28"/>
          <w:szCs w:val="28"/>
        </w:rPr>
        <w:t xml:space="preserve"> </w:t>
      </w:r>
      <w:r w:rsidR="00B03395" w:rsidRPr="00BD4D2A">
        <w:rPr>
          <w:sz w:val="28"/>
          <w:szCs w:val="28"/>
        </w:rPr>
        <w:t>Центр</w:t>
      </w:r>
      <w:r w:rsidR="00267F14" w:rsidRPr="00BD4D2A">
        <w:rPr>
          <w:sz w:val="28"/>
          <w:szCs w:val="28"/>
        </w:rPr>
        <w:t>;</w:t>
      </w:r>
      <w:r w:rsidR="00A713D2" w:rsidRPr="00BD4D2A">
        <w:rPr>
          <w:sz w:val="28"/>
          <w:szCs w:val="28"/>
        </w:rPr>
        <w:t xml:space="preserve"> </w:t>
      </w:r>
      <w:r w:rsidR="00B03395" w:rsidRPr="00BD4D2A">
        <w:rPr>
          <w:sz w:val="28"/>
          <w:szCs w:val="28"/>
        </w:rPr>
        <w:t>Региональный молодежный центр</w:t>
      </w:r>
      <w:r w:rsidR="000758E2" w:rsidRPr="00BD4D2A">
        <w:rPr>
          <w:sz w:val="28"/>
          <w:szCs w:val="28"/>
        </w:rPr>
        <w:t xml:space="preserve">; </w:t>
      </w:r>
      <w:r w:rsidR="00B03395" w:rsidRPr="00BD4D2A">
        <w:rPr>
          <w:sz w:val="28"/>
          <w:szCs w:val="28"/>
        </w:rPr>
        <w:t xml:space="preserve"> БУ ОО </w:t>
      </w:r>
      <w:r w:rsidR="00267F14" w:rsidRPr="00BD4D2A">
        <w:rPr>
          <w:sz w:val="28"/>
          <w:szCs w:val="28"/>
        </w:rPr>
        <w:t>«</w:t>
      </w:r>
      <w:r w:rsidR="00B03395" w:rsidRPr="00BD4D2A">
        <w:rPr>
          <w:sz w:val="28"/>
          <w:szCs w:val="28"/>
        </w:rPr>
        <w:t>Центр патриотического воспитания молодежи</w:t>
      </w:r>
      <w:r w:rsidR="00267F14" w:rsidRPr="00BD4D2A">
        <w:rPr>
          <w:sz w:val="28"/>
          <w:szCs w:val="28"/>
        </w:rPr>
        <w:t>»;</w:t>
      </w:r>
      <w:r w:rsidR="00B03395" w:rsidRPr="00BD4D2A">
        <w:rPr>
          <w:sz w:val="28"/>
          <w:szCs w:val="28"/>
        </w:rPr>
        <w:t xml:space="preserve">              </w:t>
      </w:r>
    </w:p>
    <w:p w:rsidR="005F3B3B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1" w:name="_GoBack"/>
      <w:bookmarkEnd w:id="1"/>
      <w:r w:rsidRPr="00BD4D2A">
        <w:rPr>
          <w:sz w:val="28"/>
          <w:szCs w:val="28"/>
        </w:rPr>
        <w:t xml:space="preserve">спортивные секции и клубы; </w:t>
      </w:r>
    </w:p>
    <w:p w:rsidR="002A1A0D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D4D2A">
        <w:rPr>
          <w:sz w:val="28"/>
          <w:szCs w:val="28"/>
        </w:rPr>
        <w:t>некоммерческие организации</w:t>
      </w:r>
      <w:r w:rsidR="002A1A0D" w:rsidRPr="00BD4D2A">
        <w:rPr>
          <w:sz w:val="28"/>
          <w:szCs w:val="28"/>
        </w:rPr>
        <w:t xml:space="preserve">: </w:t>
      </w:r>
      <w:r w:rsidR="00B03395" w:rsidRPr="00BD4D2A">
        <w:rPr>
          <w:sz w:val="28"/>
          <w:szCs w:val="28"/>
        </w:rPr>
        <w:t xml:space="preserve"> </w:t>
      </w:r>
      <w:r w:rsidR="000E183C" w:rsidRPr="00BD4D2A">
        <w:rPr>
          <w:sz w:val="28"/>
          <w:szCs w:val="28"/>
        </w:rPr>
        <w:t>АНО «Перспектива»;</w:t>
      </w:r>
    </w:p>
    <w:p w:rsidR="00D87D5C" w:rsidRPr="00BD4D2A" w:rsidRDefault="002A1A0D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D4D2A">
        <w:rPr>
          <w:rFonts w:cs="Times New Roman"/>
          <w:color w:val="000000"/>
          <w:sz w:val="28"/>
          <w:szCs w:val="28"/>
        </w:rPr>
        <w:t>п</w:t>
      </w:r>
      <w:r w:rsidR="00B03395" w:rsidRPr="00BD4D2A">
        <w:rPr>
          <w:rFonts w:cs="Times New Roman"/>
          <w:color w:val="000000"/>
          <w:sz w:val="28"/>
          <w:szCs w:val="28"/>
        </w:rPr>
        <w:t>рофессиональны</w:t>
      </w:r>
      <w:r w:rsidRPr="00BD4D2A">
        <w:rPr>
          <w:rFonts w:cs="Times New Roman"/>
          <w:color w:val="000000"/>
          <w:sz w:val="28"/>
          <w:szCs w:val="28"/>
        </w:rPr>
        <w:t>е</w:t>
      </w:r>
      <w:r w:rsidR="00B03395" w:rsidRPr="00BD4D2A">
        <w:rPr>
          <w:rFonts w:cs="Times New Roman"/>
          <w:color w:val="000000"/>
          <w:sz w:val="28"/>
          <w:szCs w:val="28"/>
        </w:rPr>
        <w:t xml:space="preserve"> </w:t>
      </w:r>
      <w:r w:rsidRPr="00BD4D2A">
        <w:rPr>
          <w:rFonts w:cs="Times New Roman"/>
          <w:color w:val="000000"/>
          <w:sz w:val="28"/>
          <w:szCs w:val="28"/>
        </w:rPr>
        <w:t xml:space="preserve">организации: </w:t>
      </w:r>
      <w:r w:rsidR="005F3B3B" w:rsidRPr="00BD4D2A">
        <w:rPr>
          <w:rFonts w:cs="Times New Roman"/>
          <w:color w:val="000000"/>
          <w:sz w:val="28"/>
          <w:szCs w:val="28"/>
        </w:rPr>
        <w:t xml:space="preserve"> </w:t>
      </w:r>
      <w:r w:rsidR="000E183C" w:rsidRPr="00BD4D2A">
        <w:rPr>
          <w:sz w:val="28"/>
          <w:szCs w:val="28"/>
        </w:rPr>
        <w:t xml:space="preserve">Фирма </w:t>
      </w:r>
      <w:r w:rsidR="00D87D5C">
        <w:t>«</w:t>
      </w:r>
      <w:r w:rsidR="00D87D5C" w:rsidRPr="00BD4D2A">
        <w:rPr>
          <w:sz w:val="28"/>
          <w:szCs w:val="28"/>
        </w:rPr>
        <w:t xml:space="preserve">1С-Паблишинг» в Омске; КУ г. Омска «Центр поддержки предпринимательства»; </w:t>
      </w:r>
    </w:p>
    <w:p w:rsidR="000758E2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rFonts w:cs="Times New Roman"/>
          <w:color w:val="000000"/>
          <w:sz w:val="28"/>
          <w:szCs w:val="28"/>
        </w:rPr>
      </w:pPr>
      <w:r w:rsidRPr="00BD4D2A">
        <w:rPr>
          <w:rFonts w:cs="Times New Roman"/>
          <w:color w:val="000000"/>
          <w:sz w:val="28"/>
          <w:szCs w:val="28"/>
        </w:rPr>
        <w:t>сетевые сообщества</w:t>
      </w:r>
      <w:r w:rsidR="000B2A33" w:rsidRPr="00BD4D2A">
        <w:rPr>
          <w:rFonts w:cs="Times New Roman"/>
          <w:color w:val="000000"/>
          <w:sz w:val="28"/>
          <w:szCs w:val="28"/>
        </w:rPr>
        <w:t>: «Вконтакте», «Инстаграм»</w:t>
      </w:r>
      <w:r w:rsidR="000758E2" w:rsidRPr="00BD4D2A">
        <w:rPr>
          <w:rFonts w:cs="Times New Roman"/>
          <w:color w:val="000000"/>
          <w:sz w:val="28"/>
          <w:szCs w:val="28"/>
        </w:rPr>
        <w:t>, «DOBRO.RU».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Список организаций-партнеров постоянно актуализируется.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422184" w:rsidRPr="00730EBE" w:rsidRDefault="00A370E9" w:rsidP="00422184">
      <w:pPr>
        <w:rPr>
          <w:sz w:val="28"/>
        </w:rPr>
      </w:pPr>
      <w:r w:rsidRPr="00730EBE">
        <w:rPr>
          <w:sz w:val="28"/>
        </w:rPr>
        <w:fldChar w:fldCharType="begin"/>
      </w:r>
      <w:r w:rsidR="00422184" w:rsidRPr="00730EBE">
        <w:rPr>
          <w:sz w:val="28"/>
        </w:rPr>
        <w:instrText xml:space="preserve"> HYPERLINK "http://www.omskngo.ru/" </w:instrText>
      </w:r>
      <w:r w:rsidRPr="00730EBE">
        <w:rPr>
          <w:sz w:val="28"/>
        </w:rPr>
        <w:fldChar w:fldCharType="separate"/>
      </w:r>
    </w:p>
    <w:p w:rsidR="005F3B3B" w:rsidRPr="005F3B3B" w:rsidRDefault="00A370E9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730EBE">
        <w:rPr>
          <w:sz w:val="28"/>
        </w:rPr>
        <w:fldChar w:fldCharType="end"/>
      </w:r>
      <w:r w:rsidR="005F3B3B"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 УПРАВЛЕНИЕ СИСТЕМОЙ ВОСПИТАТЕЛЬНОЙ РАБОТЫ </w:t>
      </w:r>
    </w:p>
    <w:p w:rsidR="005F3B3B" w:rsidRPr="005F3B3B" w:rsidRDefault="005F3B3B" w:rsidP="003C0A6C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3.1. Воспитательная система и управление системой воспитательной работы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Воспитательная система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Для реализации программы развития системы воспитательной работы в ЧУОО ВО ОмГА сформирована структура управления воспитательной работой, которая обеспечивает не только создание условий для совместной, эффективной работы субъектов системы воспитания, но и предусматривает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>распределение поручений и ответственности. Эта структура позволяет вовлекать в процесс воспитания, как можно больше субъектов системы воспитания: проректор по учебно-воспитательной работе, куратор студенческих групп, преподаватели, родители, совет обучающихся. Воспитательная работа ведется под непосредственным руководством ректора ОмГА. Общую координацию деятельности всех подразделений Академии, участвующих в воспитательной работе со студентами, осуществляет проректор по учебно-воспитательной работе.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уровни и формы организационно-управленческого обеспечения функционирования воспитательной системы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административно-управленческий (официальный): Ученый совет, ректорат, деканаты, кафедры, куратор академических групп, центры внеучебной деятельности, спортивный клуб, физкультурно-оздоровительный комплекс, социально-психологическая служба;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инициативно-групповой (общественный или социально-творческий, социально-профессиональный): студенческое научное общество, студенческий совет, творческие объединения студентов и преподавателей; группа, реализующая социальный проект и т.п.;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индивидуальный: решение основных задач индивидуальной воспитательной работы возлагается прежде всего на куратора студенческой группы (оказание психологической помощи, уменьшение сроков адаптации к учебе и к жизни в Академии, вовлечение студента в «силовое поле» культуры в вузе).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Ученый совет 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утверждает концепцию и рабочую программу воспитания, направленность ценностных основ их реализации, формирование целостного воспитательного пространства коллектива, принципы, методы и формы взаимодействия преподавателей и студентов, поддержку и развитие инициатив, новаторских идей в области воспитания коллектива.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Ученый совет факультета </w:t>
      </w:r>
      <w:r w:rsidRPr="005F3B3B">
        <w:rPr>
          <w:rFonts w:ascii="Times New Roman" w:eastAsia="Calibri" w:hAnsi="Times New Roman" w:cs="Times New Roman"/>
          <w:spacing w:val="-6"/>
          <w:sz w:val="28"/>
          <w:szCs w:val="28"/>
        </w:rPr>
        <w:t>разрабатывает основные направления воспитательной работы,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координирует работу вузовских, факультетских и кафедральных структур по проблемам воспитания, содействует созданию новых организационных форм и методов работы, созданию общественных объединений, контролирует распределение выделенных средств финансово-материального фонда с целью поощрения отличившихся коллективов, студентов и руководителей научно-творческих объединений. Важной функцией службы является обобщение опыта воспитательной деятельности в университете, разработка рекомендаций по внедрению в учебно-воспитательный процесс новых направлений и технологий воспитания, совершенствование системы обучения и воспитания.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Студенческий совет Академии</w:t>
      </w:r>
      <w:r w:rsidRPr="005F3B3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>участвует и осуществляет реализацию мероприятий внеучебной деятельности, изучает мнение и предложения студентов по улучшению организации учебно-воспитательного процесса, качества преподавания, и др.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Студенческий актив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изучает мнения и предложения студентов по совершенствованию организации учебно-воспитательного процесса, качества преподавания, участвует в систематическом (ежегодном) изучении данных мониторинга качества преподавания учебных дисциплин. Важной составляющей деятельности актива являются: проведение воспитательной работы со студентами, не входящими в состав действующих в вузе общественных организаций, научно-исследовательских, творческих объединений и коллективов; создание благоприятных условий для рационального использования свободного времени студентов при решении вопросов вторичной занятости.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академических группах управление воспитательной деятельностью осуществляется куратором. Воспитательная работа на факультете осуществляется через учебный процесс и в форме индивидуальной работы со студентами, в процессе проведения различных мероприятий в студенческих группах, на курсах, при рассмотрении персональных дел, заявлений, бесед со студентами, при работе с отстающими студентами.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аспекты воспитательной работы планируются регулярно обсуждаются на старостатах, факультетском методическом совете. Сотрудники деканата имеют постоянные контакты со студенческим советом.</w:t>
      </w:r>
    </w:p>
    <w:p w:rsidR="005F3B3B" w:rsidRPr="005F3B3B" w:rsidRDefault="005F3B3B" w:rsidP="00996F0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Академии выделяются необходимые денежные средства для поддержания культурно-массовой работы, спортивных мероприятий и научно-исследовательской деятельности студентов.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 Студенческое самоуправление (соуправление) в Омской гуманитарной академии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Студенческое </w:t>
      </w: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самоуправление</w:t>
      </w:r>
      <w:r w:rsidRPr="005F3B3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в виде Студенческого совета представляет собой основную форму участия студентов в управлении студенческой жизнью вуза. 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Студенческое  самоуправление позволяет решить следующие задачи: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развитие демократических методов общения со студентами, утверждение принципов сотрудничества и влияния студентов на учебную и научно-исследовательскую деятельность;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преодоление отчужденности студенчества от участия в формировании учебно-воспитательной политики;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воспитание у студентов уважения к законам, нормам нравственности и правилам внутреннего распорядка университета;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сохранение и поддержание университетских и факультетских традиций;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оказание помощи администрации, профессорско-преподавательскому составу в организации и совершенствовании образовательного процесса;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системы контроля за учебной и трудовой дисциплиной, своевременного применения системы мер поощрения, а также общественного и дисциплинарного воздействия к нарушителям;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поиск и организация эффективных форм самостоятельной работы студентов;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свободного времени студентов, содействие разностороннему развитию личности каждого члена студенческого коллектива.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F3B3B">
        <w:rPr>
          <w:rFonts w:ascii="Times New Roman" w:eastAsia="Calibri" w:hAnsi="Times New Roman" w:cs="Times New Roman"/>
          <w:spacing w:val="-7"/>
          <w:sz w:val="28"/>
          <w:szCs w:val="28"/>
        </w:rPr>
        <w:t>Взаимодействие органов студенческого самоуправления с органами управления Академии</w:t>
      </w:r>
      <w:r w:rsidRPr="005F3B3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основывается на принципах взаимного содействия, уважения и партнерства.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Студенческий совет координирует работу студенческого самоуправления в Академии, курирует работу творческих студенческих студий, занимается пропагандой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аспектом воспитательной деятельности является работа общественной организации студенческой народной дружины «Стрела».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интересов и ценностных ориентаций студентов существует театральная студия, работающая под руководством профессионального актера. Силами театральной студии организуются и проводятся внутривузовские мероприятия, а также достойно представляется ОмГА на различных межвузовских, городских, областных и региональных фестивалях и конкурсах, в том числе на масштабном ежегодном российском фестивале «Студенческая весна».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 привлекаются для проведения профориентации, инновационных проектов и программ, направленных на пропаганду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F3B3B" w:rsidRPr="00230B25" w:rsidRDefault="005F3B3B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F3B3B" w:rsidRPr="00230B25" w:rsidSect="00A1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9C8" w:rsidRDefault="009B09C8" w:rsidP="009C1578">
      <w:pPr>
        <w:spacing w:after="0" w:line="240" w:lineRule="auto"/>
      </w:pPr>
      <w:r>
        <w:separator/>
      </w:r>
    </w:p>
  </w:endnote>
  <w:endnote w:type="continuationSeparator" w:id="1">
    <w:p w:rsidR="009B09C8" w:rsidRDefault="009B09C8" w:rsidP="009C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9C8" w:rsidRDefault="009B09C8" w:rsidP="009C1578">
      <w:pPr>
        <w:spacing w:after="0" w:line="240" w:lineRule="auto"/>
      </w:pPr>
      <w:r>
        <w:separator/>
      </w:r>
    </w:p>
  </w:footnote>
  <w:footnote w:type="continuationSeparator" w:id="1">
    <w:p w:rsidR="009B09C8" w:rsidRDefault="009B09C8" w:rsidP="009C1578">
      <w:pPr>
        <w:spacing w:after="0" w:line="240" w:lineRule="auto"/>
      </w:pPr>
      <w:r>
        <w:continuationSeparator/>
      </w:r>
    </w:p>
  </w:footnote>
  <w:footnote w:id="2">
    <w:p w:rsidR="003C0A6C" w:rsidRDefault="003C0A6C">
      <w:pPr>
        <w:pStyle w:val="a6"/>
      </w:pPr>
      <w:r>
        <w:rPr>
          <w:rStyle w:val="a8"/>
        </w:rPr>
        <w:footnoteRef/>
      </w:r>
      <w:r>
        <w:t xml:space="preserve"> </w:t>
      </w:r>
      <w:r w:rsidRPr="002420E0">
        <w:rPr>
          <w:rFonts w:ascii="Times New Roman" w:hAnsi="Times New Roman" w:cs="Times New Roman"/>
        </w:rPr>
        <w:t>Указ Президента РФ от 2 июля 2021 г. № 400 “О Стратегии национальной безопасности Российской Федерации”</w:t>
      </w:r>
    </w:p>
  </w:footnote>
  <w:footnote w:id="3">
    <w:p w:rsidR="003C0A6C" w:rsidRPr="009C1578" w:rsidRDefault="003C0A6C" w:rsidP="00423919">
      <w:pPr>
        <w:pStyle w:val="a3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Style w:val="a5"/>
        </w:rPr>
        <w:footnoteRef/>
      </w:r>
      <w:r>
        <w:t xml:space="preserve"> </w:t>
      </w:r>
      <w:r w:rsidRPr="009C1578">
        <w:rPr>
          <w:rFonts w:ascii="Times New Roman" w:hAnsi="Times New Roman" w:cs="Times New Roman"/>
        </w:rPr>
        <w:t>Федеральный закон от 31.07.2020 № 304-ФЗ «О внесении изменений в Федеральный закон «Об образова-нии в Российской Федерации» по вопросам воспитания обучающихся»</w:t>
      </w:r>
    </w:p>
    <w:p w:rsidR="003C0A6C" w:rsidRDefault="003C0A6C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C2A"/>
    <w:multiLevelType w:val="hybridMultilevel"/>
    <w:tmpl w:val="AB4AC126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5F7346"/>
    <w:multiLevelType w:val="multilevel"/>
    <w:tmpl w:val="0B40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226F1"/>
    <w:multiLevelType w:val="hybridMultilevel"/>
    <w:tmpl w:val="709A6684"/>
    <w:lvl w:ilvl="0" w:tplc="EAE26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6F2B48"/>
    <w:multiLevelType w:val="hybridMultilevel"/>
    <w:tmpl w:val="45BE1C14"/>
    <w:lvl w:ilvl="0" w:tplc="EAE26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BE66E5"/>
    <w:multiLevelType w:val="hybridMultilevel"/>
    <w:tmpl w:val="5E8A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31200"/>
    <w:multiLevelType w:val="hybridMultilevel"/>
    <w:tmpl w:val="5E8A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808"/>
    <w:rsid w:val="0004554C"/>
    <w:rsid w:val="0004655C"/>
    <w:rsid w:val="000758E2"/>
    <w:rsid w:val="000B2A33"/>
    <w:rsid w:val="000D66EE"/>
    <w:rsid w:val="000D7800"/>
    <w:rsid w:val="000E183C"/>
    <w:rsid w:val="001106A6"/>
    <w:rsid w:val="0019712A"/>
    <w:rsid w:val="00230B25"/>
    <w:rsid w:val="00240D3C"/>
    <w:rsid w:val="002420E0"/>
    <w:rsid w:val="00267F14"/>
    <w:rsid w:val="00272267"/>
    <w:rsid w:val="002A1A0D"/>
    <w:rsid w:val="002B00B8"/>
    <w:rsid w:val="00301754"/>
    <w:rsid w:val="003067D5"/>
    <w:rsid w:val="00345067"/>
    <w:rsid w:val="003C0A6C"/>
    <w:rsid w:val="003C582F"/>
    <w:rsid w:val="003D1E9B"/>
    <w:rsid w:val="00422184"/>
    <w:rsid w:val="00423919"/>
    <w:rsid w:val="00483F72"/>
    <w:rsid w:val="004C73E6"/>
    <w:rsid w:val="005029B0"/>
    <w:rsid w:val="005414FD"/>
    <w:rsid w:val="00544808"/>
    <w:rsid w:val="00545B7A"/>
    <w:rsid w:val="0055218D"/>
    <w:rsid w:val="005B231B"/>
    <w:rsid w:val="005F3B3B"/>
    <w:rsid w:val="00621860"/>
    <w:rsid w:val="0064738D"/>
    <w:rsid w:val="0067749D"/>
    <w:rsid w:val="00776F0F"/>
    <w:rsid w:val="007A5807"/>
    <w:rsid w:val="007D473F"/>
    <w:rsid w:val="007F2BDB"/>
    <w:rsid w:val="00802186"/>
    <w:rsid w:val="0088436F"/>
    <w:rsid w:val="008E260A"/>
    <w:rsid w:val="00993C83"/>
    <w:rsid w:val="00996F0B"/>
    <w:rsid w:val="009B09C8"/>
    <w:rsid w:val="009C1578"/>
    <w:rsid w:val="009C79B5"/>
    <w:rsid w:val="00A146EC"/>
    <w:rsid w:val="00A370E9"/>
    <w:rsid w:val="00A678D3"/>
    <w:rsid w:val="00A713D2"/>
    <w:rsid w:val="00AC34BE"/>
    <w:rsid w:val="00AE59E8"/>
    <w:rsid w:val="00B03395"/>
    <w:rsid w:val="00B210E4"/>
    <w:rsid w:val="00B30C00"/>
    <w:rsid w:val="00B6320B"/>
    <w:rsid w:val="00B74926"/>
    <w:rsid w:val="00BD4D2A"/>
    <w:rsid w:val="00C23BE9"/>
    <w:rsid w:val="00C46446"/>
    <w:rsid w:val="00C7052E"/>
    <w:rsid w:val="00CF132D"/>
    <w:rsid w:val="00D36888"/>
    <w:rsid w:val="00D80938"/>
    <w:rsid w:val="00D87D5C"/>
    <w:rsid w:val="00E1297A"/>
    <w:rsid w:val="00E86AEA"/>
    <w:rsid w:val="00E95597"/>
    <w:rsid w:val="00EB70C5"/>
    <w:rsid w:val="00EE4C98"/>
    <w:rsid w:val="00F043C6"/>
    <w:rsid w:val="00F814C3"/>
    <w:rsid w:val="00FA7771"/>
    <w:rsid w:val="00FB4278"/>
    <w:rsid w:val="00FD2348"/>
    <w:rsid w:val="00FD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7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749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03395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hi-IN" w:bidi="hi-IN"/>
    </w:rPr>
  </w:style>
  <w:style w:type="character" w:customStyle="1" w:styleId="layout">
    <w:name w:val="layout"/>
    <w:basedOn w:val="a0"/>
    <w:rsid w:val="000E183C"/>
  </w:style>
  <w:style w:type="character" w:styleId="ac">
    <w:name w:val="Strong"/>
    <w:basedOn w:val="a0"/>
    <w:uiPriority w:val="22"/>
    <w:qFormat/>
    <w:rsid w:val="00D87D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9FFF5-8F73-405E-809F-403B7C557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9005</Words>
  <Characters>51335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sef-03</cp:lastModifiedBy>
  <cp:revision>3</cp:revision>
  <cp:lastPrinted>2021-08-23T03:46:00Z</cp:lastPrinted>
  <dcterms:created xsi:type="dcterms:W3CDTF">2022-07-20T10:11:00Z</dcterms:created>
  <dcterms:modified xsi:type="dcterms:W3CDTF">2023-04-17T07:38:00Z</dcterms:modified>
</cp:coreProperties>
</file>